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A1" w:rsidRPr="00764BC7" w:rsidRDefault="008D4E36" w:rsidP="003A7EA1">
      <w:pPr>
        <w:pStyle w:val="5"/>
        <w:jc w:val="left"/>
        <w:rPr>
          <w:b/>
          <w:sz w:val="24"/>
          <w:szCs w:val="24"/>
        </w:rPr>
      </w:pPr>
      <w:r w:rsidRPr="00764BC7">
        <w:rPr>
          <w:b/>
          <w:sz w:val="24"/>
          <w:szCs w:val="24"/>
        </w:rPr>
        <w:t xml:space="preserve">       </w:t>
      </w:r>
      <w:r w:rsidR="003A7EA1" w:rsidRPr="00764BC7">
        <w:rPr>
          <w:b/>
          <w:sz w:val="24"/>
          <w:szCs w:val="24"/>
        </w:rPr>
        <w:t>АДМИНИСТРАЦИЯ</w:t>
      </w:r>
    </w:p>
    <w:p w:rsidR="003A7EA1" w:rsidRPr="00764BC7" w:rsidRDefault="003A7EA1" w:rsidP="003A7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BC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3A7EA1" w:rsidRPr="00764BC7" w:rsidRDefault="008D4E36" w:rsidP="003A7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B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A7EA1" w:rsidRPr="00764BC7">
        <w:rPr>
          <w:rFonts w:ascii="Times New Roman" w:hAnsi="Times New Roman" w:cs="Times New Roman"/>
          <w:b/>
          <w:sz w:val="24"/>
          <w:szCs w:val="24"/>
        </w:rPr>
        <w:t>КРАСНО</w:t>
      </w:r>
      <w:r w:rsidRPr="00764BC7">
        <w:rPr>
          <w:rFonts w:ascii="Times New Roman" w:hAnsi="Times New Roman" w:cs="Times New Roman"/>
          <w:b/>
          <w:sz w:val="24"/>
          <w:szCs w:val="24"/>
        </w:rPr>
        <w:t>ЯР</w:t>
      </w:r>
      <w:r w:rsidR="003A7EA1" w:rsidRPr="00764BC7">
        <w:rPr>
          <w:rFonts w:ascii="Times New Roman" w:hAnsi="Times New Roman" w:cs="Times New Roman"/>
          <w:b/>
          <w:sz w:val="24"/>
          <w:szCs w:val="24"/>
        </w:rPr>
        <w:t>И</w:t>
      </w:r>
      <w:r w:rsidRPr="00764BC7">
        <w:rPr>
          <w:rFonts w:ascii="Times New Roman" w:hAnsi="Times New Roman" w:cs="Times New Roman"/>
          <w:b/>
          <w:sz w:val="24"/>
          <w:szCs w:val="24"/>
        </w:rPr>
        <w:t>ХА</w:t>
      </w:r>
    </w:p>
    <w:p w:rsidR="003A7EA1" w:rsidRPr="00764BC7" w:rsidRDefault="003A7EA1" w:rsidP="003A7EA1">
      <w:pPr>
        <w:pStyle w:val="5"/>
        <w:jc w:val="both"/>
        <w:rPr>
          <w:b/>
          <w:sz w:val="24"/>
          <w:szCs w:val="24"/>
        </w:rPr>
      </w:pPr>
      <w:r w:rsidRPr="00764BC7">
        <w:rPr>
          <w:b/>
          <w:sz w:val="24"/>
          <w:szCs w:val="24"/>
        </w:rPr>
        <w:t>МУНИЦИПАЛЬНОГО РАЙОНА</w:t>
      </w:r>
    </w:p>
    <w:p w:rsidR="003A7EA1" w:rsidRPr="00764BC7" w:rsidRDefault="008D4E36" w:rsidP="003A7EA1">
      <w:pPr>
        <w:pStyle w:val="5"/>
        <w:jc w:val="both"/>
        <w:rPr>
          <w:sz w:val="24"/>
          <w:szCs w:val="24"/>
        </w:rPr>
      </w:pPr>
      <w:r w:rsidRPr="00764BC7">
        <w:rPr>
          <w:b/>
          <w:sz w:val="24"/>
          <w:szCs w:val="24"/>
        </w:rPr>
        <w:t xml:space="preserve">    </w:t>
      </w:r>
      <w:r w:rsidR="003A7EA1" w:rsidRPr="00764BC7">
        <w:rPr>
          <w:b/>
          <w:sz w:val="24"/>
          <w:szCs w:val="24"/>
        </w:rPr>
        <w:t>ЧЕЛНО-ВЕРШИНСКИЙ</w:t>
      </w:r>
    </w:p>
    <w:p w:rsidR="003A7EA1" w:rsidRPr="00764BC7" w:rsidRDefault="003A7EA1" w:rsidP="003A7EA1">
      <w:pPr>
        <w:pStyle w:val="5"/>
        <w:jc w:val="both"/>
        <w:rPr>
          <w:b/>
          <w:sz w:val="24"/>
          <w:szCs w:val="24"/>
        </w:rPr>
      </w:pPr>
      <w:r w:rsidRPr="00764BC7">
        <w:rPr>
          <w:b/>
          <w:sz w:val="24"/>
          <w:szCs w:val="24"/>
        </w:rPr>
        <w:t xml:space="preserve"> </w:t>
      </w:r>
      <w:r w:rsidR="008D4E36" w:rsidRPr="00764BC7">
        <w:rPr>
          <w:b/>
          <w:sz w:val="24"/>
          <w:szCs w:val="24"/>
        </w:rPr>
        <w:t xml:space="preserve">  </w:t>
      </w:r>
      <w:r w:rsidRPr="00764BC7">
        <w:rPr>
          <w:b/>
          <w:sz w:val="24"/>
          <w:szCs w:val="24"/>
        </w:rPr>
        <w:t>САМАРСКОЙ ОБЛАСТИ</w:t>
      </w:r>
    </w:p>
    <w:p w:rsidR="003A7EA1" w:rsidRPr="00764BC7" w:rsidRDefault="003A7EA1" w:rsidP="003A7EA1">
      <w:pPr>
        <w:tabs>
          <w:tab w:val="left" w:pos="6510"/>
        </w:tabs>
      </w:pPr>
      <w:r w:rsidRPr="00764BC7">
        <w:rPr>
          <w:sz w:val="24"/>
          <w:szCs w:val="24"/>
        </w:rPr>
        <w:tab/>
      </w:r>
    </w:p>
    <w:p w:rsidR="003A7EA1" w:rsidRPr="00764BC7" w:rsidRDefault="008D4E36" w:rsidP="003A7EA1">
      <w:pPr>
        <w:rPr>
          <w:rFonts w:ascii="Times New Roman" w:hAnsi="Times New Roman" w:cs="Times New Roman"/>
          <w:b/>
          <w:sz w:val="24"/>
          <w:szCs w:val="24"/>
        </w:rPr>
      </w:pPr>
      <w:r w:rsidRPr="00764BC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7EA1" w:rsidRPr="00764B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7EA1" w:rsidRPr="00040632" w:rsidRDefault="008D4E36" w:rsidP="0025436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C7">
        <w:rPr>
          <w:rFonts w:ascii="Arial" w:eastAsia="Times New Roman" w:hAnsi="Arial" w:cs="Arial"/>
          <w:sz w:val="23"/>
          <w:szCs w:val="23"/>
          <w:lang w:eastAsia="ru-RU"/>
        </w:rPr>
        <w:t xml:space="preserve">    </w:t>
      </w:r>
      <w:r w:rsidR="00764BC7" w:rsidRPr="00764BC7">
        <w:rPr>
          <w:rFonts w:ascii="Arial" w:eastAsia="Times New Roman" w:hAnsi="Arial" w:cs="Arial"/>
          <w:sz w:val="23"/>
          <w:szCs w:val="23"/>
          <w:lang w:eastAsia="ru-RU"/>
        </w:rPr>
        <w:t xml:space="preserve">   </w:t>
      </w:r>
      <w:r w:rsidRPr="00764BC7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040632" w:rsidRPr="000406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040632"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</w:t>
      </w:r>
      <w:r w:rsidR="00254362"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="00254362"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37E"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4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15137E" w:rsidRPr="00764BC7" w:rsidRDefault="0015137E" w:rsidP="0025436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F4" w:rsidRPr="00764BC7" w:rsidRDefault="001325F4" w:rsidP="0013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Об утверждении  Порядка осуществления </w:t>
      </w:r>
      <w:proofErr w:type="gramStart"/>
      <w:r w:rsidRPr="00764B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764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F4" w:rsidRPr="00764BC7" w:rsidRDefault="001325F4" w:rsidP="0013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инвестиций в объекты муниципальной собственности </w:t>
      </w:r>
    </w:p>
    <w:p w:rsidR="001325F4" w:rsidRPr="00764BC7" w:rsidRDefault="001325F4" w:rsidP="0013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>сельского поселения Красно</w:t>
      </w:r>
      <w:r w:rsidR="008D4E36" w:rsidRPr="00764BC7">
        <w:rPr>
          <w:rFonts w:ascii="Times New Roman" w:hAnsi="Times New Roman" w:cs="Times New Roman"/>
          <w:sz w:val="24"/>
          <w:szCs w:val="24"/>
        </w:rPr>
        <w:t>яр</w:t>
      </w:r>
      <w:r w:rsidRPr="00764BC7">
        <w:rPr>
          <w:rFonts w:ascii="Times New Roman" w:hAnsi="Times New Roman" w:cs="Times New Roman"/>
          <w:sz w:val="24"/>
          <w:szCs w:val="24"/>
        </w:rPr>
        <w:t>и</w:t>
      </w:r>
      <w:r w:rsidR="008D4E36" w:rsidRPr="00764BC7">
        <w:rPr>
          <w:rFonts w:ascii="Times New Roman" w:hAnsi="Times New Roman" w:cs="Times New Roman"/>
          <w:sz w:val="24"/>
          <w:szCs w:val="24"/>
        </w:rPr>
        <w:t>ха</w:t>
      </w:r>
      <w:r w:rsidRPr="00764BC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1325F4" w:rsidRPr="00764BC7" w:rsidRDefault="001325F4" w:rsidP="00132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Pr="00764BC7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64BC7"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1325F4" w:rsidRPr="00764BC7" w:rsidRDefault="001325F4" w:rsidP="00132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5F4" w:rsidRPr="00764BC7" w:rsidRDefault="001325F4" w:rsidP="0013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В   соответствии    со    статьей   79   Бюджетного    кодекса   Российской Федерации, </w:t>
      </w:r>
      <w:proofErr w:type="gramStart"/>
      <w:r w:rsidRPr="00764BC7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</w:t>
      </w:r>
      <w:r w:rsidR="008D4E36" w:rsidRPr="00764BC7">
        <w:rPr>
          <w:rFonts w:ascii="Times New Roman" w:hAnsi="Times New Roman" w:cs="Times New Roman"/>
          <w:sz w:val="24"/>
          <w:szCs w:val="24"/>
        </w:rPr>
        <w:t xml:space="preserve">Краснояриха </w:t>
      </w:r>
      <w:r w:rsidRPr="00764BC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764BC7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64BC7">
        <w:rPr>
          <w:rFonts w:ascii="Times New Roman" w:hAnsi="Times New Roman" w:cs="Times New Roman"/>
          <w:sz w:val="24"/>
          <w:szCs w:val="24"/>
        </w:rPr>
        <w:t xml:space="preserve">  Самарской области  администрация сельского поселения</w:t>
      </w:r>
      <w:proofErr w:type="gramEnd"/>
      <w:r w:rsidRPr="00764BC7">
        <w:rPr>
          <w:rFonts w:ascii="Times New Roman" w:hAnsi="Times New Roman" w:cs="Times New Roman"/>
          <w:sz w:val="24"/>
          <w:szCs w:val="24"/>
        </w:rPr>
        <w:t xml:space="preserve"> </w:t>
      </w:r>
      <w:r w:rsidR="008D4E36" w:rsidRPr="00764BC7">
        <w:rPr>
          <w:rFonts w:ascii="Times New Roman" w:hAnsi="Times New Roman" w:cs="Times New Roman"/>
          <w:sz w:val="24"/>
          <w:szCs w:val="24"/>
        </w:rPr>
        <w:t>Краснояриха</w:t>
      </w:r>
      <w:r w:rsidRPr="00764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64BC7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1325F4" w:rsidRPr="00764BC7" w:rsidRDefault="001325F4" w:rsidP="0013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25F4" w:rsidRPr="00764BC7" w:rsidRDefault="008D4E36" w:rsidP="0013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25F4" w:rsidRPr="00764BC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325F4" w:rsidRPr="00764BC7" w:rsidRDefault="001325F4" w:rsidP="001325F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Утвердить    прилагаемый  Порядок  осуществления </w:t>
      </w:r>
      <w:proofErr w:type="gramStart"/>
      <w:r w:rsidRPr="00764BC7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764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F4" w:rsidRPr="00764BC7" w:rsidRDefault="001325F4" w:rsidP="0013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инвестиций в объекты муниципальной собственности сельского поселения </w:t>
      </w:r>
      <w:r w:rsidR="008D4E36" w:rsidRPr="00764BC7">
        <w:rPr>
          <w:rFonts w:ascii="Times New Roman" w:hAnsi="Times New Roman" w:cs="Times New Roman"/>
          <w:sz w:val="24"/>
          <w:szCs w:val="24"/>
        </w:rPr>
        <w:t>Краснояриха</w:t>
      </w:r>
      <w:r w:rsidRPr="00764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764BC7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764BC7">
        <w:rPr>
          <w:rFonts w:ascii="Times New Roman" w:hAnsi="Times New Roman" w:cs="Times New Roman"/>
          <w:sz w:val="24"/>
          <w:szCs w:val="24"/>
        </w:rPr>
        <w:t xml:space="preserve"> Самарской области. </w:t>
      </w:r>
    </w:p>
    <w:p w:rsidR="001325F4" w:rsidRPr="00764BC7" w:rsidRDefault="001325F4" w:rsidP="001325F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764B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4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5F4" w:rsidRPr="00764BC7" w:rsidRDefault="001325F4" w:rsidP="0013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главу сельского поселения </w:t>
      </w:r>
      <w:r w:rsidR="008D4E36" w:rsidRPr="00764BC7">
        <w:rPr>
          <w:rFonts w:ascii="Times New Roman" w:hAnsi="Times New Roman" w:cs="Times New Roman"/>
          <w:sz w:val="24"/>
          <w:szCs w:val="24"/>
        </w:rPr>
        <w:t xml:space="preserve">Краснояриха </w:t>
      </w:r>
      <w:proofErr w:type="spellStart"/>
      <w:r w:rsidR="008D4E36" w:rsidRPr="00764BC7">
        <w:rPr>
          <w:rFonts w:ascii="Times New Roman" w:hAnsi="Times New Roman" w:cs="Times New Roman"/>
          <w:sz w:val="24"/>
          <w:szCs w:val="24"/>
        </w:rPr>
        <w:t>Усмно</w:t>
      </w:r>
      <w:r w:rsidRPr="00764BC7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764BC7">
        <w:rPr>
          <w:rFonts w:ascii="Times New Roman" w:hAnsi="Times New Roman" w:cs="Times New Roman"/>
          <w:sz w:val="24"/>
          <w:szCs w:val="24"/>
        </w:rPr>
        <w:t xml:space="preserve"> </w:t>
      </w:r>
      <w:r w:rsidR="008D4E36" w:rsidRPr="00764BC7">
        <w:rPr>
          <w:rFonts w:ascii="Times New Roman" w:hAnsi="Times New Roman" w:cs="Times New Roman"/>
          <w:sz w:val="24"/>
          <w:szCs w:val="24"/>
        </w:rPr>
        <w:t>Ф.А</w:t>
      </w:r>
      <w:r w:rsidRPr="00764BC7">
        <w:rPr>
          <w:rFonts w:ascii="Times New Roman" w:hAnsi="Times New Roman" w:cs="Times New Roman"/>
          <w:sz w:val="24"/>
          <w:szCs w:val="24"/>
        </w:rPr>
        <w:t>.</w:t>
      </w:r>
    </w:p>
    <w:p w:rsidR="001325F4" w:rsidRPr="00764BC7" w:rsidRDefault="001325F4" w:rsidP="00764BC7">
      <w:pPr>
        <w:numPr>
          <w:ilvl w:val="0"/>
          <w:numId w:val="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Опубликовать  </w:t>
      </w:r>
      <w:r w:rsidR="00764BC7" w:rsidRPr="00764BC7">
        <w:rPr>
          <w:rFonts w:ascii="Times New Roman" w:hAnsi="Times New Roman" w:cs="Times New Roman"/>
          <w:sz w:val="24"/>
          <w:szCs w:val="24"/>
        </w:rPr>
        <w:t xml:space="preserve">   настоящее   постановление  на сайте сельского поселения Краснояриха</w:t>
      </w:r>
      <w:r w:rsidRPr="00764BC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5137E" w:rsidRPr="00764BC7" w:rsidRDefault="0015137E" w:rsidP="001325F4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15137E" w:rsidRPr="00764BC7" w:rsidRDefault="0015137E" w:rsidP="0015137E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137E" w:rsidRPr="00764BC7" w:rsidRDefault="0015137E" w:rsidP="008D4E36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764BC7">
        <w:rPr>
          <w:rFonts w:ascii="Times New Roman" w:hAnsi="Times New Roman" w:cs="Times New Roman"/>
          <w:sz w:val="24"/>
          <w:szCs w:val="24"/>
        </w:rPr>
        <w:t xml:space="preserve">Глава  сельского поселения </w:t>
      </w:r>
      <w:r w:rsidR="008D4E36" w:rsidRPr="00764BC7">
        <w:rPr>
          <w:rFonts w:ascii="Times New Roman" w:hAnsi="Times New Roman" w:cs="Times New Roman"/>
          <w:sz w:val="24"/>
          <w:szCs w:val="24"/>
        </w:rPr>
        <w:t>Краснояриха</w:t>
      </w:r>
      <w:r w:rsidRPr="00764BC7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="008D4E36" w:rsidRPr="00764B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4BC7">
        <w:rPr>
          <w:rFonts w:ascii="Times New Roman" w:hAnsi="Times New Roman" w:cs="Times New Roman"/>
          <w:sz w:val="24"/>
          <w:szCs w:val="24"/>
        </w:rPr>
        <w:t xml:space="preserve">   </w:t>
      </w:r>
      <w:r w:rsidR="008D4E36" w:rsidRPr="00764BC7">
        <w:rPr>
          <w:rFonts w:ascii="Times New Roman" w:hAnsi="Times New Roman" w:cs="Times New Roman"/>
          <w:sz w:val="24"/>
          <w:szCs w:val="24"/>
        </w:rPr>
        <w:t>Ф.</w:t>
      </w:r>
      <w:r w:rsidR="00040632">
        <w:rPr>
          <w:rFonts w:ascii="Times New Roman" w:hAnsi="Times New Roman" w:cs="Times New Roman"/>
          <w:sz w:val="24"/>
          <w:szCs w:val="24"/>
        </w:rPr>
        <w:t xml:space="preserve"> </w:t>
      </w:r>
      <w:r w:rsidR="008D4E36" w:rsidRPr="00764BC7">
        <w:rPr>
          <w:rFonts w:ascii="Times New Roman" w:hAnsi="Times New Roman" w:cs="Times New Roman"/>
          <w:sz w:val="24"/>
          <w:szCs w:val="24"/>
        </w:rPr>
        <w:t>А.</w:t>
      </w:r>
      <w:r w:rsidR="00040632">
        <w:rPr>
          <w:rFonts w:ascii="Times New Roman" w:hAnsi="Times New Roman" w:cs="Times New Roman"/>
          <w:sz w:val="24"/>
          <w:szCs w:val="24"/>
        </w:rPr>
        <w:t xml:space="preserve"> </w:t>
      </w:r>
      <w:r w:rsidR="008D4E36" w:rsidRPr="00764BC7">
        <w:rPr>
          <w:rFonts w:ascii="Times New Roman" w:hAnsi="Times New Roman" w:cs="Times New Roman"/>
          <w:sz w:val="24"/>
          <w:szCs w:val="24"/>
        </w:rPr>
        <w:t>Усманов</w:t>
      </w:r>
    </w:p>
    <w:p w:rsidR="0015137E" w:rsidRPr="00764BC7" w:rsidRDefault="0015137E" w:rsidP="00254362">
      <w:pPr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5137E" w:rsidRPr="00764BC7" w:rsidRDefault="00AF50FF" w:rsidP="00AF50F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</w:p>
    <w:p w:rsidR="00AF50FF" w:rsidRPr="00764BC7" w:rsidRDefault="00AF50FF" w:rsidP="00AF50FF">
      <w:pPr>
        <w:spacing w:after="0" w:line="27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к постановлению сельского поселения          </w:t>
      </w:r>
    </w:p>
    <w:p w:rsidR="00AF50FF" w:rsidRPr="00764BC7" w:rsidRDefault="00AF50FF" w:rsidP="00AF50FF">
      <w:pPr>
        <w:tabs>
          <w:tab w:val="left" w:pos="5820"/>
        </w:tabs>
        <w:spacing w:after="0" w:line="27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Красно</w:t>
      </w:r>
      <w:r w:rsidR="008D4E36"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яр</w:t>
      </w: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8D4E36"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ха</w:t>
      </w: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</w:t>
      </w:r>
    </w:p>
    <w:p w:rsidR="00AF50FF" w:rsidRPr="00764BC7" w:rsidRDefault="00AF50FF" w:rsidP="00AF50FF">
      <w:pPr>
        <w:tabs>
          <w:tab w:val="left" w:pos="5820"/>
        </w:tabs>
        <w:spacing w:after="0" w:line="27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района </w:t>
      </w:r>
      <w:proofErr w:type="spellStart"/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Челно-Вершинский</w:t>
      </w:r>
      <w:proofErr w:type="spellEnd"/>
    </w:p>
    <w:p w:rsidR="00AF50FF" w:rsidRPr="00764BC7" w:rsidRDefault="00AF50FF" w:rsidP="00AF50FF">
      <w:pPr>
        <w:tabs>
          <w:tab w:val="left" w:pos="5820"/>
        </w:tabs>
        <w:spacing w:after="0" w:line="27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Самарской области от </w:t>
      </w:r>
      <w:r w:rsid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="008D4E36" w:rsidRP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>.08.2020г. №</w:t>
      </w:r>
      <w:r w:rsidR="00764B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38</w:t>
      </w:r>
    </w:p>
    <w:p w:rsidR="0015137E" w:rsidRPr="00764BC7" w:rsidRDefault="0015137E" w:rsidP="00254362">
      <w:pPr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137E" w:rsidRPr="00764BC7" w:rsidRDefault="0015137E" w:rsidP="00254362">
      <w:pPr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5137E" w:rsidRPr="00764BC7" w:rsidRDefault="00254362" w:rsidP="0015137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</w:p>
    <w:p w:rsidR="00254362" w:rsidRPr="00764BC7" w:rsidRDefault="00254362" w:rsidP="0015137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осуществления бюджетных инвестиций в форме капитальных вложений в объекты муниципальной собственности и порядок предоставления субсидий</w:t>
      </w:r>
    </w:p>
    <w:p w:rsidR="003A7EA1" w:rsidRPr="00764BC7" w:rsidRDefault="003A7EA1" w:rsidP="003A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54362" w:rsidRPr="00764BC7" w:rsidRDefault="00254362" w:rsidP="003A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I</w:t>
      </w:r>
      <w:r w:rsidRPr="0076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Общие положения</w:t>
      </w:r>
      <w:bookmarkStart w:id="0" w:name="_GoBack"/>
      <w:bookmarkEnd w:id="0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Настоящий Порядок устанавливает: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</w:t>
      </w:r>
      <w:r w:rsidR="003A7EA1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Красно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яр</w:t>
      </w:r>
      <w:r w:rsidR="003A7EA1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ха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района </w:t>
      </w:r>
      <w:proofErr w:type="spellStart"/>
      <w:r w:rsidR="003A7EA1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Челно-Вершинский</w:t>
      </w:r>
      <w:proofErr w:type="spell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Самарской области  или в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- организации)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При осуществлении капитальных вложений в объекты не допускается: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переоборудования) и (или) приобретения объектов, а также о сроках и об объемах перечисления субсидий организациям учитывается при формировании прогноза кассовых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62" w:rsidRPr="00764BC7" w:rsidRDefault="00254362" w:rsidP="003A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II. Осуществление бюджетных инвестиций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муниципальными заказчиками, являющимися получателями средств местного бюджета;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в) ответственность организации за неисполнение или ненадлежащее исполнение переданных ей полномочий;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получателю средств бюджета поселения в порядке, установленном финансовой службой поселения.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получателя бюджетных средств - в случае заключения муниципальных контрактов муниципальным заказчиком;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самоуправления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62" w:rsidRPr="00764BC7" w:rsidRDefault="00254362" w:rsidP="003A7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III. Предоставление субсидий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дминистрации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переоборудования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переоборудованию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переоборудования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) которых планируется предоставление субсидии;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л)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софинансировании</w:t>
      </w:r>
      <w:proofErr w:type="spellEnd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о) порядок и сроки представления организацией отчетности об использовании субсидии;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22. </w:t>
      </w:r>
      <w:proofErr w:type="gramStart"/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указанное решение может быть включено несколько объектов. </w:t>
      </w:r>
    </w:p>
    <w:p w:rsidR="00254362" w:rsidRPr="00764BC7" w:rsidRDefault="00254362" w:rsidP="0025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поселения. На согласование в Администрацию </w:t>
      </w:r>
      <w:r w:rsidR="008D4E36"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</w:t>
      </w:r>
      <w:r w:rsidRPr="00764BC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указанное решение представляется вместе с пояснительной запиской, содержащей обоснование такого решения</w:t>
      </w:r>
    </w:p>
    <w:p w:rsidR="005422B6" w:rsidRPr="00764BC7" w:rsidRDefault="005422B6"/>
    <w:sectPr w:rsidR="005422B6" w:rsidRPr="00764BC7" w:rsidSect="00DF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C44"/>
    <w:multiLevelType w:val="hybridMultilevel"/>
    <w:tmpl w:val="DF44B6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972"/>
    <w:rsid w:val="00040632"/>
    <w:rsid w:val="001325F4"/>
    <w:rsid w:val="0015137E"/>
    <w:rsid w:val="00254362"/>
    <w:rsid w:val="003A7EA1"/>
    <w:rsid w:val="005422B6"/>
    <w:rsid w:val="005C3972"/>
    <w:rsid w:val="00764BC7"/>
    <w:rsid w:val="008D4E36"/>
    <w:rsid w:val="00AF50FF"/>
    <w:rsid w:val="00DF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E1"/>
  </w:style>
  <w:style w:type="paragraph" w:styleId="5">
    <w:name w:val="heading 5"/>
    <w:basedOn w:val="a"/>
    <w:next w:val="a"/>
    <w:link w:val="50"/>
    <w:semiHidden/>
    <w:unhideWhenUsed/>
    <w:qFormat/>
    <w:rsid w:val="003A7EA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A7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5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7116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6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1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96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5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3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52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7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2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15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20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58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075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132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697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649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973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092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1192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5173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KRSTROITEL</dc:creator>
  <cp:keywords/>
  <dc:description/>
  <cp:lastModifiedBy>Пользователь Windows</cp:lastModifiedBy>
  <cp:revision>13</cp:revision>
  <cp:lastPrinted>2020-09-14T12:14:00Z</cp:lastPrinted>
  <dcterms:created xsi:type="dcterms:W3CDTF">2020-08-25T11:11:00Z</dcterms:created>
  <dcterms:modified xsi:type="dcterms:W3CDTF">2020-09-14T12:17:00Z</dcterms:modified>
</cp:coreProperties>
</file>