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4D4B5" w14:textId="2B1F3F12" w:rsidR="0067287B" w:rsidRDefault="0067287B" w:rsidP="0067287B">
      <w:pPr>
        <w:rPr>
          <w:sz w:val="28"/>
          <w:szCs w:val="28"/>
        </w:rPr>
      </w:pPr>
      <w:r>
        <w:rPr>
          <w:sz w:val="28"/>
          <w:szCs w:val="28"/>
        </w:rPr>
        <w:t xml:space="preserve">    АДМИНИСТРАЦИЯ</w:t>
      </w:r>
    </w:p>
    <w:p w14:paraId="71E0F31A" w14:textId="77777777" w:rsidR="0067287B" w:rsidRDefault="0067287B" w:rsidP="0067287B">
      <w:pPr>
        <w:rPr>
          <w:sz w:val="28"/>
          <w:szCs w:val="28"/>
        </w:rPr>
      </w:pPr>
      <w:r>
        <w:rPr>
          <w:sz w:val="28"/>
          <w:szCs w:val="28"/>
        </w:rPr>
        <w:t>СЕЛЬСКОГО ПОСЕЛЕНИЯ</w:t>
      </w:r>
    </w:p>
    <w:p w14:paraId="5DDB13FF" w14:textId="1B3735D9" w:rsidR="0067287B" w:rsidRDefault="0067287B" w:rsidP="0067287B">
      <w:pPr>
        <w:rPr>
          <w:sz w:val="28"/>
          <w:szCs w:val="28"/>
        </w:rPr>
      </w:pPr>
      <w:r>
        <w:rPr>
          <w:sz w:val="28"/>
          <w:szCs w:val="28"/>
        </w:rPr>
        <w:t xml:space="preserve">        КРАСНОЯРИХА</w:t>
      </w:r>
    </w:p>
    <w:p w14:paraId="389AF8AD" w14:textId="77777777" w:rsidR="0067287B" w:rsidRDefault="0067287B" w:rsidP="0067287B">
      <w:pPr>
        <w:rPr>
          <w:sz w:val="28"/>
          <w:szCs w:val="28"/>
        </w:rPr>
      </w:pPr>
      <w:r>
        <w:rPr>
          <w:sz w:val="28"/>
          <w:szCs w:val="28"/>
        </w:rPr>
        <w:t xml:space="preserve">    муниципального района</w:t>
      </w:r>
    </w:p>
    <w:p w14:paraId="2C42D2ED" w14:textId="77777777" w:rsidR="0067287B" w:rsidRDefault="0067287B" w:rsidP="0067287B">
      <w:pPr>
        <w:rPr>
          <w:sz w:val="28"/>
          <w:szCs w:val="28"/>
        </w:rPr>
      </w:pPr>
      <w:r>
        <w:rPr>
          <w:sz w:val="28"/>
          <w:szCs w:val="28"/>
        </w:rPr>
        <w:t xml:space="preserve">  ЧЕЛНО-ВЕРШИНСКИЙ</w:t>
      </w:r>
    </w:p>
    <w:p w14:paraId="1AA28BEB" w14:textId="77777777" w:rsidR="0067287B" w:rsidRDefault="0067287B" w:rsidP="0067287B">
      <w:pPr>
        <w:rPr>
          <w:sz w:val="28"/>
          <w:szCs w:val="28"/>
        </w:rPr>
      </w:pPr>
      <w:r>
        <w:rPr>
          <w:sz w:val="28"/>
          <w:szCs w:val="28"/>
        </w:rPr>
        <w:t xml:space="preserve"> САМАРСКОЙ ОБЛАСТИ</w:t>
      </w:r>
    </w:p>
    <w:p w14:paraId="68DE643A" w14:textId="77777777" w:rsidR="0067287B" w:rsidRDefault="0067287B" w:rsidP="0067287B">
      <w:pPr>
        <w:rPr>
          <w:sz w:val="28"/>
          <w:szCs w:val="28"/>
        </w:rPr>
      </w:pPr>
    </w:p>
    <w:p w14:paraId="36B7E534" w14:textId="77777777" w:rsidR="0067287B" w:rsidRDefault="0067287B" w:rsidP="0067287B">
      <w:pPr>
        <w:rPr>
          <w:sz w:val="28"/>
          <w:szCs w:val="28"/>
        </w:rPr>
      </w:pPr>
      <w:r>
        <w:rPr>
          <w:sz w:val="28"/>
          <w:szCs w:val="28"/>
        </w:rPr>
        <w:t xml:space="preserve">        ПОСТАНОВЛЕНИЕ</w:t>
      </w:r>
    </w:p>
    <w:p w14:paraId="47E0D774" w14:textId="0A2BEDF8" w:rsidR="0067287B" w:rsidRDefault="0097371E" w:rsidP="0067287B">
      <w:pPr>
        <w:rPr>
          <w:sz w:val="28"/>
          <w:szCs w:val="28"/>
        </w:rPr>
      </w:pPr>
      <w:r>
        <w:rPr>
          <w:sz w:val="28"/>
          <w:szCs w:val="28"/>
        </w:rPr>
        <w:t xml:space="preserve">от  25 ноября 2020 </w:t>
      </w:r>
      <w:r w:rsidR="0067287B">
        <w:rPr>
          <w:sz w:val="28"/>
          <w:szCs w:val="28"/>
        </w:rPr>
        <w:t>г.  №</w:t>
      </w:r>
      <w:r>
        <w:rPr>
          <w:sz w:val="28"/>
          <w:szCs w:val="28"/>
        </w:rPr>
        <w:t xml:space="preserve"> 60</w:t>
      </w:r>
      <w:r w:rsidR="0067287B">
        <w:rPr>
          <w:sz w:val="28"/>
          <w:szCs w:val="28"/>
        </w:rPr>
        <w:t xml:space="preserve"> </w:t>
      </w:r>
    </w:p>
    <w:p w14:paraId="17B655A2" w14:textId="77777777" w:rsidR="0067287B" w:rsidRDefault="0067287B" w:rsidP="0067287B">
      <w:pPr>
        <w:jc w:val="center"/>
        <w:rPr>
          <w:b/>
          <w:sz w:val="28"/>
          <w:szCs w:val="28"/>
        </w:rPr>
      </w:pPr>
    </w:p>
    <w:p w14:paraId="48FFEF2F" w14:textId="4328C34C" w:rsidR="0067287B" w:rsidRDefault="0067287B" w:rsidP="0067287B">
      <w:pPr>
        <w:jc w:val="center"/>
        <w:rPr>
          <w:b/>
          <w:sz w:val="28"/>
          <w:szCs w:val="28"/>
        </w:rPr>
      </w:pPr>
      <w:r>
        <w:rPr>
          <w:b/>
          <w:sz w:val="28"/>
          <w:szCs w:val="28"/>
        </w:rPr>
        <w:t xml:space="preserve">                                                                                                  </w:t>
      </w:r>
    </w:p>
    <w:p w14:paraId="1D87B4EB" w14:textId="77777777" w:rsidR="0067287B" w:rsidRDefault="0067287B" w:rsidP="0067287B">
      <w:pPr>
        <w:rPr>
          <w:sz w:val="28"/>
          <w:szCs w:val="28"/>
        </w:rPr>
      </w:pPr>
      <w:r>
        <w:rPr>
          <w:sz w:val="28"/>
          <w:szCs w:val="28"/>
        </w:rPr>
        <w:t xml:space="preserve">Об утверждении Административного регламента </w:t>
      </w:r>
    </w:p>
    <w:p w14:paraId="7A3462D9" w14:textId="77777777" w:rsidR="0067287B" w:rsidRDefault="0067287B" w:rsidP="0067287B">
      <w:pPr>
        <w:rPr>
          <w:sz w:val="28"/>
          <w:szCs w:val="28"/>
        </w:rPr>
      </w:pPr>
      <w:r>
        <w:rPr>
          <w:sz w:val="28"/>
          <w:szCs w:val="28"/>
        </w:rPr>
        <w:t xml:space="preserve">предоставления муниципальной услуги «Заключение </w:t>
      </w:r>
    </w:p>
    <w:p w14:paraId="46C129F9" w14:textId="77777777" w:rsidR="0067287B" w:rsidRDefault="0067287B" w:rsidP="0067287B">
      <w:pPr>
        <w:rPr>
          <w:sz w:val="28"/>
          <w:szCs w:val="28"/>
        </w:rPr>
      </w:pPr>
      <w:r>
        <w:rPr>
          <w:sz w:val="28"/>
          <w:szCs w:val="28"/>
        </w:rPr>
        <w:t xml:space="preserve">соглашений об установлении сервитутов в отношении </w:t>
      </w:r>
    </w:p>
    <w:p w14:paraId="7B741B22" w14:textId="77777777" w:rsidR="0067287B" w:rsidRDefault="0067287B" w:rsidP="0067287B">
      <w:pPr>
        <w:rPr>
          <w:sz w:val="28"/>
          <w:szCs w:val="28"/>
        </w:rPr>
      </w:pPr>
      <w:r>
        <w:rPr>
          <w:sz w:val="28"/>
          <w:szCs w:val="28"/>
        </w:rPr>
        <w:t xml:space="preserve">земельных участков, находящихся в муниципальной собственности» </w:t>
      </w:r>
    </w:p>
    <w:p w14:paraId="3041D3D9" w14:textId="77777777" w:rsidR="0067287B" w:rsidRDefault="0067287B" w:rsidP="0067287B">
      <w:pPr>
        <w:rPr>
          <w:sz w:val="28"/>
          <w:szCs w:val="28"/>
        </w:rPr>
      </w:pPr>
    </w:p>
    <w:p w14:paraId="68690645" w14:textId="77777777" w:rsidR="0067287B" w:rsidRDefault="0067287B" w:rsidP="0067287B">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p>
    <w:p w14:paraId="20226820" w14:textId="094D8B7E" w:rsidR="0067287B" w:rsidRDefault="0067287B" w:rsidP="0067287B">
      <w:pPr>
        <w:jc w:val="both"/>
        <w:rPr>
          <w:sz w:val="28"/>
          <w:szCs w:val="28"/>
        </w:rPr>
      </w:pPr>
      <w:r>
        <w:rPr>
          <w:sz w:val="28"/>
          <w:szCs w:val="28"/>
        </w:rPr>
        <w:t xml:space="preserve">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63014C0B" w14:textId="77777777" w:rsidR="0067287B" w:rsidRDefault="0067287B" w:rsidP="0067287B">
      <w:pPr>
        <w:jc w:val="both"/>
        <w:rPr>
          <w:sz w:val="28"/>
          <w:szCs w:val="28"/>
        </w:rPr>
      </w:pPr>
    </w:p>
    <w:p w14:paraId="43CF3995" w14:textId="77777777" w:rsidR="0067287B" w:rsidRDefault="0067287B" w:rsidP="0067287B">
      <w:pPr>
        <w:jc w:val="center"/>
        <w:rPr>
          <w:sz w:val="28"/>
          <w:szCs w:val="28"/>
        </w:rPr>
      </w:pPr>
      <w:r>
        <w:rPr>
          <w:sz w:val="28"/>
          <w:szCs w:val="28"/>
        </w:rPr>
        <w:t>ПОСТАНОВЛЯЕТ:</w:t>
      </w:r>
    </w:p>
    <w:p w14:paraId="7FE0DF11" w14:textId="77777777" w:rsidR="0067287B" w:rsidRDefault="0067287B" w:rsidP="0067287B">
      <w:pPr>
        <w:jc w:val="center"/>
        <w:rPr>
          <w:sz w:val="28"/>
          <w:szCs w:val="28"/>
        </w:rPr>
      </w:pPr>
    </w:p>
    <w:p w14:paraId="70DA9C7D" w14:textId="77777777" w:rsidR="0067287B" w:rsidRDefault="0067287B" w:rsidP="0067287B">
      <w:pPr>
        <w:spacing w:line="360" w:lineRule="auto"/>
        <w:jc w:val="both"/>
        <w:rPr>
          <w:sz w:val="28"/>
          <w:szCs w:val="28"/>
        </w:rPr>
      </w:pPr>
      <w:r>
        <w:rPr>
          <w:b/>
          <w:sz w:val="28"/>
          <w:szCs w:val="28"/>
        </w:rPr>
        <w:t>1</w:t>
      </w:r>
      <w:r>
        <w:rPr>
          <w:sz w:val="28"/>
          <w:szCs w:val="28"/>
        </w:rPr>
        <w:t>. Утвердить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(прилагается).</w:t>
      </w:r>
    </w:p>
    <w:p w14:paraId="0DB2576E" w14:textId="39B901BE" w:rsidR="0067287B" w:rsidRDefault="0067287B" w:rsidP="0067287B">
      <w:pPr>
        <w:spacing w:line="360" w:lineRule="auto"/>
        <w:jc w:val="both"/>
        <w:rPr>
          <w:sz w:val="28"/>
          <w:szCs w:val="28"/>
        </w:rPr>
      </w:pPr>
      <w:r>
        <w:rPr>
          <w:b/>
          <w:sz w:val="28"/>
          <w:szCs w:val="28"/>
        </w:rPr>
        <w:t xml:space="preserve">2. </w:t>
      </w:r>
      <w:r>
        <w:rPr>
          <w:sz w:val="28"/>
          <w:szCs w:val="28"/>
        </w:rPr>
        <w:t xml:space="preserve">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 </w:t>
      </w:r>
    </w:p>
    <w:p w14:paraId="0DD0DFB8" w14:textId="77777777" w:rsidR="0067287B" w:rsidRDefault="0067287B" w:rsidP="0067287B">
      <w:pPr>
        <w:spacing w:line="360" w:lineRule="auto"/>
        <w:jc w:val="both"/>
        <w:rPr>
          <w:sz w:val="28"/>
          <w:szCs w:val="28"/>
        </w:rPr>
      </w:pPr>
      <w:r>
        <w:rPr>
          <w:sz w:val="28"/>
          <w:szCs w:val="28"/>
        </w:rPr>
        <w:t>3. Настоящее постановление вступает в силу со дня его официального опубликования.</w:t>
      </w:r>
    </w:p>
    <w:p w14:paraId="212357A2" w14:textId="77777777" w:rsidR="0067287B" w:rsidRDefault="0067287B" w:rsidP="0067287B">
      <w:pPr>
        <w:spacing w:line="360" w:lineRule="auto"/>
        <w:jc w:val="both"/>
        <w:rPr>
          <w:sz w:val="28"/>
          <w:szCs w:val="28"/>
        </w:rPr>
      </w:pPr>
      <w:r>
        <w:rPr>
          <w:sz w:val="28"/>
          <w:szCs w:val="28"/>
        </w:rPr>
        <w:t>4. Контроль за выполнение настоящего постановления оставляю за собой.</w:t>
      </w:r>
    </w:p>
    <w:p w14:paraId="3FD2183A" w14:textId="77777777" w:rsidR="0097371E" w:rsidRDefault="0097371E" w:rsidP="0067287B">
      <w:pPr>
        <w:spacing w:line="360" w:lineRule="auto"/>
        <w:jc w:val="both"/>
        <w:rPr>
          <w:sz w:val="28"/>
          <w:szCs w:val="28"/>
        </w:rPr>
      </w:pPr>
    </w:p>
    <w:p w14:paraId="7C61A95F" w14:textId="749CF0F1" w:rsidR="0067287B" w:rsidRDefault="0067287B" w:rsidP="0067287B">
      <w:pPr>
        <w:jc w:val="both"/>
        <w:rPr>
          <w:sz w:val="28"/>
          <w:szCs w:val="28"/>
        </w:rPr>
      </w:pPr>
      <w:r>
        <w:rPr>
          <w:sz w:val="28"/>
          <w:szCs w:val="28"/>
        </w:rPr>
        <w:t xml:space="preserve">   Глава</w:t>
      </w:r>
      <w:r w:rsidR="0097371E">
        <w:rPr>
          <w:sz w:val="28"/>
          <w:szCs w:val="28"/>
        </w:rPr>
        <w:t xml:space="preserve"> сельского  поселения</w:t>
      </w:r>
      <w:r w:rsidR="0097371E">
        <w:rPr>
          <w:sz w:val="28"/>
          <w:szCs w:val="28"/>
        </w:rPr>
        <w:tab/>
      </w:r>
      <w:r w:rsidR="0097371E">
        <w:rPr>
          <w:sz w:val="28"/>
          <w:szCs w:val="28"/>
        </w:rPr>
        <w:tab/>
      </w:r>
      <w:r w:rsidR="0097371E">
        <w:rPr>
          <w:sz w:val="28"/>
          <w:szCs w:val="28"/>
        </w:rPr>
        <w:tab/>
      </w:r>
      <w:r w:rsidR="0097371E">
        <w:rPr>
          <w:sz w:val="28"/>
          <w:szCs w:val="28"/>
        </w:rPr>
        <w:tab/>
      </w:r>
      <w:r w:rsidR="0097371E">
        <w:rPr>
          <w:sz w:val="28"/>
          <w:szCs w:val="28"/>
        </w:rPr>
        <w:tab/>
      </w:r>
      <w:r w:rsidR="0097371E">
        <w:rPr>
          <w:sz w:val="28"/>
          <w:szCs w:val="28"/>
        </w:rPr>
        <w:tab/>
      </w:r>
      <w:proofErr w:type="spellStart"/>
      <w:r>
        <w:rPr>
          <w:sz w:val="28"/>
          <w:szCs w:val="28"/>
        </w:rPr>
        <w:t>Ф.А.Усманов</w:t>
      </w:r>
      <w:proofErr w:type="spellEnd"/>
    </w:p>
    <w:p w14:paraId="20BDF9F0" w14:textId="77777777" w:rsidR="0097371E" w:rsidRDefault="0097371E" w:rsidP="0067287B">
      <w:pPr>
        <w:jc w:val="right"/>
        <w:rPr>
          <w:sz w:val="28"/>
          <w:szCs w:val="28"/>
        </w:rPr>
      </w:pPr>
    </w:p>
    <w:p w14:paraId="43D43A6C" w14:textId="77777777" w:rsidR="0097371E" w:rsidRDefault="0097371E" w:rsidP="0067287B">
      <w:pPr>
        <w:jc w:val="right"/>
        <w:rPr>
          <w:sz w:val="28"/>
          <w:szCs w:val="28"/>
        </w:rPr>
      </w:pPr>
    </w:p>
    <w:p w14:paraId="49AB90EE" w14:textId="77777777" w:rsidR="0067287B" w:rsidRDefault="0067287B" w:rsidP="0067287B">
      <w:pPr>
        <w:jc w:val="right"/>
        <w:rPr>
          <w:sz w:val="28"/>
          <w:szCs w:val="28"/>
        </w:rPr>
      </w:pPr>
      <w:r>
        <w:rPr>
          <w:sz w:val="28"/>
          <w:szCs w:val="28"/>
        </w:rPr>
        <w:t>Приложение</w:t>
      </w:r>
    </w:p>
    <w:p w14:paraId="55E3D832" w14:textId="77777777" w:rsidR="0067287B" w:rsidRDefault="0067287B" w:rsidP="0067287B">
      <w:pPr>
        <w:jc w:val="right"/>
        <w:rPr>
          <w:sz w:val="28"/>
          <w:szCs w:val="28"/>
        </w:rPr>
      </w:pPr>
      <w:r>
        <w:rPr>
          <w:sz w:val="28"/>
          <w:szCs w:val="28"/>
        </w:rPr>
        <w:t xml:space="preserve">к постановлению администрации </w:t>
      </w:r>
    </w:p>
    <w:p w14:paraId="20E9D8EC" w14:textId="3F5EE55C" w:rsidR="0067287B" w:rsidRDefault="0067287B" w:rsidP="0067287B">
      <w:pPr>
        <w:jc w:val="right"/>
        <w:rPr>
          <w:sz w:val="28"/>
          <w:szCs w:val="28"/>
        </w:rPr>
      </w:pPr>
      <w:r>
        <w:rPr>
          <w:sz w:val="28"/>
          <w:szCs w:val="28"/>
        </w:rPr>
        <w:t xml:space="preserve">сельского поселения Краснояриха  </w:t>
      </w:r>
    </w:p>
    <w:p w14:paraId="463398A5" w14:textId="77777777" w:rsidR="0067287B" w:rsidRDefault="0067287B" w:rsidP="0067287B">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4473D3A6" w14:textId="77777777" w:rsidR="0067287B" w:rsidRDefault="0067287B" w:rsidP="0067287B">
      <w:pPr>
        <w:jc w:val="right"/>
        <w:rPr>
          <w:sz w:val="28"/>
          <w:szCs w:val="28"/>
        </w:rPr>
      </w:pPr>
      <w:r>
        <w:rPr>
          <w:sz w:val="28"/>
          <w:szCs w:val="28"/>
        </w:rPr>
        <w:t>Самарской области</w:t>
      </w:r>
    </w:p>
    <w:p w14:paraId="2A8B5BC0" w14:textId="6730BBB9" w:rsidR="0067287B" w:rsidRDefault="0097371E" w:rsidP="0067287B">
      <w:pPr>
        <w:jc w:val="right"/>
        <w:rPr>
          <w:sz w:val="28"/>
          <w:szCs w:val="28"/>
        </w:rPr>
      </w:pPr>
      <w:r>
        <w:rPr>
          <w:sz w:val="28"/>
          <w:szCs w:val="28"/>
        </w:rPr>
        <w:t xml:space="preserve">от 25 ноября 2020 </w:t>
      </w:r>
      <w:bookmarkStart w:id="0" w:name="_GoBack"/>
      <w:bookmarkEnd w:id="0"/>
      <w:r w:rsidR="0067287B">
        <w:rPr>
          <w:sz w:val="28"/>
          <w:szCs w:val="28"/>
        </w:rPr>
        <w:t xml:space="preserve">года № </w:t>
      </w:r>
      <w:r>
        <w:rPr>
          <w:sz w:val="28"/>
          <w:szCs w:val="28"/>
        </w:rPr>
        <w:t>60</w:t>
      </w:r>
      <w:r w:rsidR="0067287B">
        <w:rPr>
          <w:sz w:val="28"/>
          <w:szCs w:val="28"/>
        </w:rPr>
        <w:t xml:space="preserve"> </w:t>
      </w:r>
    </w:p>
    <w:p w14:paraId="3F4BA36D" w14:textId="77777777" w:rsidR="0067287B" w:rsidRDefault="0067287B" w:rsidP="0067287B">
      <w:pPr>
        <w:jc w:val="center"/>
        <w:rPr>
          <w:b/>
          <w:sz w:val="28"/>
          <w:szCs w:val="28"/>
        </w:rPr>
      </w:pPr>
    </w:p>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w:t>
      </w:r>
      <w:proofErr w:type="gramStart"/>
      <w:r w:rsidRPr="00824AB4">
        <w:rPr>
          <w:sz w:val="28"/>
          <w:szCs w:val="28"/>
        </w:rPr>
        <w:t xml:space="preserve">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w:t>
      </w:r>
      <w:proofErr w:type="gramEnd"/>
      <w:r w:rsidR="00591CFC" w:rsidRPr="00591CFC">
        <w:rPr>
          <w:color w:val="000000"/>
          <w:sz w:val="28"/>
          <w:szCs w:val="28"/>
        </w:rPr>
        <w:t xml:space="preserve"> (бездействия)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lastRenderedPageBreak/>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w:t>
      </w:r>
      <w:proofErr w:type="gramStart"/>
      <w:r w:rsidRPr="00E16920">
        <w:rPr>
          <w:sz w:val="28"/>
          <w:szCs w:val="28"/>
        </w:rPr>
        <w:t>и</w:t>
      </w:r>
      <w:proofErr w:type="gramEnd"/>
      <w:r w:rsidRPr="00E16920">
        <w:rPr>
          <w:sz w:val="28"/>
          <w:szCs w:val="28"/>
        </w:rPr>
        <w:t xml:space="preserve">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A818F5">
        <w:rPr>
          <w:color w:val="000000"/>
          <w:sz w:val="28"/>
          <w:szCs w:val="28"/>
        </w:rPr>
        <w:t>ии и ау</w:t>
      </w:r>
      <w:proofErr w:type="gramEnd"/>
      <w:r w:rsidRPr="00A818F5">
        <w:rPr>
          <w:color w:val="000000"/>
          <w:sz w:val="28"/>
          <w:szCs w:val="28"/>
        </w:rPr>
        <w:t xml:space="preserve">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6B3C4052" w:rsidR="004F060B" w:rsidRPr="004F060B" w:rsidRDefault="004F060B" w:rsidP="004F060B">
      <w:pPr>
        <w:spacing w:line="360" w:lineRule="auto"/>
        <w:ind w:firstLine="709"/>
        <w:jc w:val="both"/>
        <w:rPr>
          <w:sz w:val="28"/>
          <w:szCs w:val="28"/>
        </w:rPr>
      </w:pPr>
      <w:r w:rsidRPr="004F060B">
        <w:rPr>
          <w:sz w:val="28"/>
          <w:szCs w:val="28"/>
        </w:rPr>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841051">
        <w:rPr>
          <w:sz w:val="28"/>
          <w:szCs w:val="28"/>
        </w:rPr>
        <w:t>Краснояриха</w:t>
      </w:r>
      <w:r w:rsidR="00EA6549" w:rsidRPr="00EA6549">
        <w:rPr>
          <w:sz w:val="28"/>
          <w:szCs w:val="28"/>
        </w:rPr>
        <w:t xml:space="preserve"> </w:t>
      </w:r>
      <w:r w:rsidR="00EA6549" w:rsidRPr="00EA6549">
        <w:rPr>
          <w:sz w:val="28"/>
          <w:szCs w:val="28"/>
        </w:rPr>
        <w:lastRenderedPageBreak/>
        <w:t xml:space="preserve">муниципального района </w:t>
      </w:r>
      <w:proofErr w:type="spellStart"/>
      <w:r w:rsidR="005271F6">
        <w:rPr>
          <w:sz w:val="28"/>
          <w:szCs w:val="28"/>
        </w:rPr>
        <w:t>Челно-Вершинский</w:t>
      </w:r>
      <w:proofErr w:type="spellEnd"/>
      <w:r w:rsidR="00EA6549" w:rsidRPr="00EA6549">
        <w:rPr>
          <w:sz w:val="28"/>
          <w:szCs w:val="28"/>
        </w:rPr>
        <w:t xml:space="preserve"> </w:t>
      </w:r>
      <w:r w:rsidR="00890206">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19AE7924" w14:textId="2BD37816" w:rsidR="003F749E" w:rsidRDefault="003F749E" w:rsidP="003F749E">
      <w:pPr>
        <w:spacing w:line="360" w:lineRule="auto"/>
        <w:ind w:firstLine="709"/>
        <w:jc w:val="both"/>
        <w:rPr>
          <w:color w:val="000000"/>
          <w:sz w:val="28"/>
          <w:szCs w:val="28"/>
        </w:rPr>
      </w:pPr>
      <w:r>
        <w:rPr>
          <w:color w:val="000000"/>
          <w:sz w:val="28"/>
          <w:szCs w:val="28"/>
        </w:rPr>
        <w:t xml:space="preserve">1.4.1. Местонахождение Администрации: 446846,Самарская область, </w:t>
      </w:r>
      <w:proofErr w:type="spellStart"/>
      <w:r>
        <w:rPr>
          <w:color w:val="000000"/>
          <w:sz w:val="28"/>
          <w:szCs w:val="28"/>
        </w:rPr>
        <w:t>Челно-Вершинский</w:t>
      </w:r>
      <w:proofErr w:type="spellEnd"/>
      <w:r>
        <w:rPr>
          <w:color w:val="000000"/>
          <w:sz w:val="28"/>
          <w:szCs w:val="28"/>
        </w:rPr>
        <w:t xml:space="preserve"> район</w:t>
      </w:r>
      <w:proofErr w:type="gramStart"/>
      <w:r>
        <w:rPr>
          <w:color w:val="000000"/>
          <w:sz w:val="28"/>
          <w:szCs w:val="28"/>
        </w:rPr>
        <w:t xml:space="preserve"> ,</w:t>
      </w:r>
      <w:proofErr w:type="gramEnd"/>
      <w:r>
        <w:rPr>
          <w:color w:val="000000"/>
          <w:sz w:val="28"/>
          <w:szCs w:val="28"/>
        </w:rPr>
        <w:t xml:space="preserve"> с. Краснояриха ул. Школьная д.2</w:t>
      </w:r>
    </w:p>
    <w:p w14:paraId="556A0B74" w14:textId="77777777" w:rsidR="003F749E" w:rsidRDefault="003F749E" w:rsidP="003F749E">
      <w:pPr>
        <w:spacing w:line="360" w:lineRule="auto"/>
        <w:ind w:firstLine="709"/>
        <w:jc w:val="both"/>
        <w:rPr>
          <w:color w:val="000000"/>
          <w:sz w:val="28"/>
          <w:szCs w:val="28"/>
        </w:rPr>
      </w:pPr>
      <w:r>
        <w:rPr>
          <w:color w:val="000000"/>
          <w:sz w:val="28"/>
          <w:szCs w:val="28"/>
        </w:rPr>
        <w:t>График работы Администрации (время местное</w:t>
      </w:r>
      <w:bookmarkStart w:id="1" w:name="_Hlk53581968"/>
      <w:r>
        <w:rPr>
          <w:color w:val="000000"/>
          <w:sz w:val="28"/>
          <w:szCs w:val="28"/>
        </w:rPr>
        <w:t xml:space="preserve">): с 8-00 до 16-00 </w:t>
      </w:r>
      <w:bookmarkEnd w:id="1"/>
      <w:r>
        <w:rPr>
          <w:i/>
          <w:iCs/>
          <w:color w:val="000000"/>
          <w:sz w:val="28"/>
          <w:szCs w:val="28"/>
        </w:rPr>
        <w:t>,</w:t>
      </w:r>
      <w:r>
        <w:rPr>
          <w:color w:val="000000"/>
          <w:sz w:val="28"/>
          <w:szCs w:val="28"/>
        </w:rPr>
        <w:t xml:space="preserve"> перерыв на </w:t>
      </w:r>
      <w:proofErr w:type="spellStart"/>
      <w:r>
        <w:rPr>
          <w:color w:val="000000"/>
          <w:sz w:val="28"/>
          <w:szCs w:val="28"/>
        </w:rPr>
        <w:t>обед</w:t>
      </w:r>
      <w:proofErr w:type="gramStart"/>
      <w:r>
        <w:rPr>
          <w:color w:val="000000"/>
          <w:sz w:val="28"/>
          <w:szCs w:val="28"/>
        </w:rPr>
        <w:t>:с</w:t>
      </w:r>
      <w:proofErr w:type="spellEnd"/>
      <w:proofErr w:type="gramEnd"/>
      <w:r>
        <w:rPr>
          <w:color w:val="000000"/>
          <w:sz w:val="28"/>
          <w:szCs w:val="28"/>
        </w:rPr>
        <w:t xml:space="preserve"> 12-00до 13-00,  выходные дни - суббота, воскресенье.</w:t>
      </w:r>
    </w:p>
    <w:p w14:paraId="604655E1" w14:textId="77777777" w:rsidR="003F749E" w:rsidRDefault="003F749E" w:rsidP="003F749E">
      <w:pPr>
        <w:spacing w:line="360" w:lineRule="auto"/>
        <w:ind w:firstLine="709"/>
        <w:jc w:val="both"/>
        <w:rPr>
          <w:color w:val="000000"/>
          <w:sz w:val="28"/>
          <w:szCs w:val="28"/>
        </w:rPr>
      </w:pPr>
      <w:r>
        <w:rPr>
          <w:color w:val="000000"/>
          <w:sz w:val="28"/>
          <w:szCs w:val="28"/>
        </w:rPr>
        <w:t>Справочные телефоны Администрации: 88465146348</w:t>
      </w:r>
    </w:p>
    <w:p w14:paraId="0559726E" w14:textId="77777777" w:rsidR="003F749E" w:rsidRDefault="003F749E" w:rsidP="003F749E">
      <w:pPr>
        <w:spacing w:line="360" w:lineRule="auto"/>
        <w:ind w:firstLine="709"/>
        <w:jc w:val="both"/>
        <w:rPr>
          <w:color w:val="000000"/>
          <w:sz w:val="28"/>
          <w:szCs w:val="28"/>
        </w:rPr>
      </w:pPr>
      <w:r>
        <w:rPr>
          <w:color w:val="000000"/>
          <w:sz w:val="28"/>
          <w:szCs w:val="28"/>
        </w:rPr>
        <w:t xml:space="preserve">Адрес электронной почты Администрации: </w:t>
      </w:r>
      <w:proofErr w:type="spellStart"/>
      <w:r>
        <w:rPr>
          <w:color w:val="000000"/>
          <w:sz w:val="28"/>
          <w:szCs w:val="28"/>
          <w:lang w:val="en-US"/>
        </w:rPr>
        <w:t>spkrasnoyarihaa</w:t>
      </w:r>
      <w:proofErr w:type="spellEnd"/>
      <w:r>
        <w:rPr>
          <w:color w:val="000000"/>
          <w:sz w:val="28"/>
          <w:szCs w:val="28"/>
        </w:rPr>
        <w:t>@</w:t>
      </w:r>
      <w:r>
        <w:rPr>
          <w:color w:val="000000"/>
          <w:sz w:val="28"/>
          <w:szCs w:val="28"/>
          <w:lang w:val="en-US"/>
        </w:rPr>
        <w:t>mail</w:t>
      </w:r>
      <w:r>
        <w:rPr>
          <w:color w:val="000000"/>
          <w:sz w:val="28"/>
          <w:szCs w:val="28"/>
        </w:rPr>
        <w:t>.</w:t>
      </w:r>
      <w:proofErr w:type="spellStart"/>
      <w:r>
        <w:rPr>
          <w:color w:val="000000"/>
          <w:sz w:val="28"/>
          <w:szCs w:val="28"/>
          <w:lang w:val="en-US"/>
        </w:rPr>
        <w:t>ru</w:t>
      </w:r>
      <w:proofErr w:type="spellEnd"/>
      <w:r>
        <w:rPr>
          <w:color w:val="000000"/>
          <w:sz w:val="28"/>
          <w:szCs w:val="28"/>
        </w:rPr>
        <w:t>.</w:t>
      </w:r>
    </w:p>
    <w:p w14:paraId="4C3C9245" w14:textId="7D434B58" w:rsidR="004F060B" w:rsidRPr="004F060B" w:rsidRDefault="004F060B" w:rsidP="003F749E">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proofErr w:type="spellStart"/>
      <w:r w:rsidRPr="004F060B">
        <w:rPr>
          <w:bCs/>
          <w:color w:val="000000"/>
          <w:sz w:val="28"/>
          <w:szCs w:val="28"/>
          <w:lang w:val="en-US"/>
        </w:rPr>
        <w:t>mfc</w:t>
      </w:r>
      <w:proofErr w:type="spellEnd"/>
      <w:r w:rsidRPr="004F060B">
        <w:rPr>
          <w:bCs/>
          <w:color w:val="000000"/>
          <w:sz w:val="28"/>
          <w:szCs w:val="28"/>
        </w:rPr>
        <w:t>63.</w:t>
      </w:r>
      <w:proofErr w:type="spellStart"/>
      <w:r w:rsidRPr="004F060B">
        <w:rPr>
          <w:bCs/>
          <w:color w:val="000000"/>
          <w:sz w:val="28"/>
          <w:szCs w:val="28"/>
          <w:lang w:val="en-US"/>
        </w:rPr>
        <w:t>ru</w:t>
      </w:r>
      <w:proofErr w:type="spellEnd"/>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651B3235" w:rsidR="004F060B" w:rsidRP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2" w:name="_Hlk53498941"/>
      <w:r w:rsidR="00EA6549" w:rsidRPr="00EA6549">
        <w:rPr>
          <w:color w:val="000000"/>
          <w:sz w:val="28"/>
          <w:szCs w:val="28"/>
        </w:rPr>
        <w:t xml:space="preserve">Администрации </w:t>
      </w:r>
      <w:bookmarkEnd w:id="2"/>
      <w:r w:rsidR="003F749E">
        <w:rPr>
          <w:color w:val="000000"/>
          <w:sz w:val="28"/>
          <w:szCs w:val="28"/>
        </w:rPr>
        <w:t>краснояриха.рф.</w:t>
      </w:r>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В случае</w:t>
      </w:r>
      <w:proofErr w:type="gramStart"/>
      <w:r w:rsidRPr="004F060B">
        <w:rPr>
          <w:color w:val="000000"/>
          <w:sz w:val="28"/>
          <w:szCs w:val="28"/>
        </w:rPr>
        <w:t>,</w:t>
      </w:r>
      <w:proofErr w:type="gramEnd"/>
      <w:r w:rsidRPr="004F060B">
        <w:rPr>
          <w:color w:val="000000"/>
          <w:sz w:val="28"/>
          <w:szCs w:val="28"/>
        </w:rPr>
        <w:t xml:space="preserve">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proofErr w:type="gramStart"/>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4F060B">
        <w:rPr>
          <w:color w:val="000000"/>
          <w:sz w:val="28"/>
          <w:szCs w:val="28"/>
        </w:rPr>
        <w:t xml:space="preserve"> – региональный портал) – </w:t>
      </w:r>
      <w:hyperlink r:id="rId10"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xml:space="preserve">, осуществляющее консультирование, должно кратко подвести итоги и </w:t>
      </w:r>
      <w:r w:rsidRPr="004F060B">
        <w:rPr>
          <w:color w:val="000000"/>
          <w:sz w:val="28"/>
          <w:szCs w:val="28"/>
        </w:rPr>
        <w:lastRenderedPageBreak/>
        <w:t>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t xml:space="preserve">1.4.14. В залах обслуживания МФЦ устанавливаются </w:t>
      </w:r>
      <w:proofErr w:type="gramStart"/>
      <w:r w:rsidRPr="004F060B">
        <w:rPr>
          <w:color w:val="000000"/>
          <w:sz w:val="28"/>
          <w:szCs w:val="28"/>
        </w:rPr>
        <w:t>интернет-киоски</w:t>
      </w:r>
      <w:proofErr w:type="gramEnd"/>
      <w:r w:rsidRPr="004F060B">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w:t>
      </w:r>
      <w:r w:rsidRPr="004F060B">
        <w:rPr>
          <w:color w:val="000000"/>
          <w:sz w:val="28"/>
          <w:szCs w:val="28"/>
        </w:rPr>
        <w:lastRenderedPageBreak/>
        <w:t xml:space="preserve">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4F060B">
        <w:rPr>
          <w:color w:val="000000"/>
          <w:sz w:val="28"/>
          <w:szCs w:val="28"/>
        </w:rPr>
        <w:t>интернет-киоска</w:t>
      </w:r>
      <w:proofErr w:type="gramEnd"/>
      <w:r w:rsidRPr="004F060B">
        <w:rPr>
          <w:color w:val="000000"/>
          <w:sz w:val="28"/>
          <w:szCs w:val="28"/>
        </w:rPr>
        <w:t>,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t xml:space="preserve">Управление Федеральной службы по надзору в сфере защиты прав потребителей и благополучия человека по Самарской области (далее – </w:t>
      </w:r>
      <w:proofErr w:type="spellStart"/>
      <w:r w:rsidRPr="00CF2182">
        <w:rPr>
          <w:sz w:val="28"/>
          <w:szCs w:val="28"/>
        </w:rPr>
        <w:t>Роспотребнадзор</w:t>
      </w:r>
      <w:proofErr w:type="spellEnd"/>
      <w:r w:rsidRPr="00CF2182">
        <w:rPr>
          <w:sz w:val="28"/>
          <w:szCs w:val="28"/>
        </w:rPr>
        <w:t>);</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w:t>
      </w:r>
      <w:proofErr w:type="spellStart"/>
      <w:r w:rsidRPr="006B1285">
        <w:rPr>
          <w:sz w:val="28"/>
          <w:szCs w:val="28"/>
        </w:rPr>
        <w:t>Роснедра</w:t>
      </w:r>
      <w:proofErr w:type="spellEnd"/>
      <w:r w:rsidRPr="006B1285">
        <w:rPr>
          <w:sz w:val="28"/>
          <w:szCs w:val="28"/>
        </w:rPr>
        <w:t xml:space="preserve">)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t xml:space="preserve">министерство лесного хозяйства, охраны окружающей среды и природопользования Самарской области (далее – </w:t>
      </w:r>
      <w:proofErr w:type="spellStart"/>
      <w:r w:rsidRPr="00CF2182">
        <w:rPr>
          <w:sz w:val="28"/>
          <w:szCs w:val="28"/>
        </w:rPr>
        <w:t>Минлесхоз</w:t>
      </w:r>
      <w:proofErr w:type="spellEnd"/>
      <w:r w:rsidRPr="00CF2182">
        <w:rPr>
          <w:sz w:val="28"/>
          <w:szCs w:val="28"/>
        </w:rPr>
        <w:t>)</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lastRenderedPageBreak/>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lastRenderedPageBreak/>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0E7952B" w14:textId="025E0B58" w:rsidR="00283A16" w:rsidRPr="00563851" w:rsidRDefault="00283A16" w:rsidP="00563851">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511CBEEA" w14:textId="1AA7733E" w:rsidR="00563851" w:rsidRPr="00563851" w:rsidRDefault="00563851" w:rsidP="00563851">
      <w:pPr>
        <w:spacing w:line="360" w:lineRule="auto"/>
        <w:ind w:firstLine="709"/>
        <w:jc w:val="both"/>
        <w:rPr>
          <w:i/>
          <w:iCs/>
          <w:color w:val="000000" w:themeColor="text1"/>
          <w:sz w:val="28"/>
          <w:szCs w:val="28"/>
        </w:rPr>
      </w:pPr>
      <w:proofErr w:type="gramStart"/>
      <w:r w:rsidRPr="00EA6549">
        <w:rPr>
          <w:i/>
          <w:iCs/>
          <w:color w:val="000000" w:themeColor="text1"/>
          <w:sz w:val="28"/>
          <w:szCs w:val="28"/>
          <w:highlight w:val="yellow"/>
        </w:rPr>
        <w:t xml:space="preserve">… (указываются правовые акты </w:t>
      </w:r>
      <w:r w:rsidR="00EA6549" w:rsidRPr="00EA6549">
        <w:rPr>
          <w:i/>
          <w:iCs/>
          <w:color w:val="000000" w:themeColor="text1"/>
          <w:sz w:val="28"/>
          <w:szCs w:val="28"/>
          <w:highlight w:val="yellow"/>
        </w:rPr>
        <w:t xml:space="preserve">сельского поселения </w:t>
      </w:r>
      <w:r w:rsidR="00841051">
        <w:rPr>
          <w:i/>
          <w:iCs/>
          <w:color w:val="000000" w:themeColor="text1"/>
          <w:sz w:val="28"/>
          <w:szCs w:val="28"/>
          <w:highlight w:val="yellow"/>
        </w:rPr>
        <w:t>Краснояриха</w:t>
      </w:r>
      <w:r w:rsidR="00EA6549" w:rsidRPr="00EA6549">
        <w:rPr>
          <w:i/>
          <w:iCs/>
          <w:color w:val="000000" w:themeColor="text1"/>
          <w:sz w:val="28"/>
          <w:szCs w:val="28"/>
          <w:highlight w:val="yellow"/>
        </w:rPr>
        <w:t xml:space="preserve"> муниципального района </w:t>
      </w:r>
      <w:proofErr w:type="spellStart"/>
      <w:r w:rsidR="005271F6">
        <w:rPr>
          <w:i/>
          <w:iCs/>
          <w:color w:val="000000" w:themeColor="text1"/>
          <w:sz w:val="28"/>
          <w:szCs w:val="28"/>
          <w:highlight w:val="yellow"/>
        </w:rPr>
        <w:t>Челно-Вершинский</w:t>
      </w:r>
      <w:proofErr w:type="spellEnd"/>
      <w:r w:rsidR="00EA6549" w:rsidRPr="00EA6549">
        <w:rPr>
          <w:i/>
          <w:iCs/>
          <w:color w:val="000000" w:themeColor="text1"/>
          <w:sz w:val="28"/>
          <w:szCs w:val="28"/>
          <w:highlight w:val="yellow"/>
        </w:rPr>
        <w:t xml:space="preserve"> Самарской области</w:t>
      </w:r>
      <w:r w:rsidRPr="00EA6549">
        <w:rPr>
          <w:i/>
          <w:iCs/>
          <w:color w:val="000000" w:themeColor="text1"/>
          <w:sz w:val="28"/>
          <w:szCs w:val="28"/>
          <w:highlight w:val="yellow"/>
        </w:rPr>
        <w:t xml:space="preserve"> (если полномочия по установлению платы за сервитут</w:t>
      </w:r>
      <w:r w:rsidRPr="00EA6549">
        <w:rPr>
          <w:i/>
          <w:iCs/>
          <w:color w:val="000000" w:themeColor="text1"/>
          <w:sz w:val="28"/>
          <w:szCs w:val="28"/>
          <w:highlight w:val="yellow"/>
          <w:shd w:val="clear" w:color="auto" w:fill="FFFFFF"/>
        </w:rPr>
        <w:t xml:space="preserve">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shd w:val="clear" w:color="auto" w:fill="FFFFFF"/>
        </w:rPr>
        <w:t xml:space="preserve">, не переданы соглашениями представительных органов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shd w:val="clear" w:color="auto" w:fill="FFFFFF"/>
        </w:rPr>
        <w:t xml:space="preserve"> 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 </w:t>
      </w:r>
      <w:r w:rsidRPr="00EA6549">
        <w:rPr>
          <w:i/>
          <w:iCs/>
          <w:color w:val="000000" w:themeColor="text1"/>
          <w:sz w:val="28"/>
          <w:szCs w:val="28"/>
          <w:highlight w:val="yellow"/>
          <w:shd w:val="clear" w:color="auto" w:fill="FFFFFF"/>
        </w:rPr>
        <w:t>с поселенческого уровня на районный</w:t>
      </w:r>
      <w:r w:rsidRPr="00EA6549">
        <w:rPr>
          <w:i/>
          <w:iCs/>
          <w:color w:val="000000" w:themeColor="text1"/>
          <w:sz w:val="28"/>
          <w:szCs w:val="28"/>
          <w:highlight w:val="yellow"/>
        </w:rPr>
        <w:t>), которые устанавливают</w:t>
      </w:r>
      <w:proofErr w:type="gramEnd"/>
      <w:r w:rsidRPr="00EA6549">
        <w:rPr>
          <w:i/>
          <w:iCs/>
          <w:color w:val="000000" w:themeColor="text1"/>
          <w:sz w:val="28"/>
          <w:szCs w:val="28"/>
          <w:highlight w:val="yellow"/>
          <w:shd w:val="clear" w:color="auto" w:fill="FFFFFF"/>
        </w:rPr>
        <w:t xml:space="preserve"> порядок определения платы по соглашению об установлении сервитута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rPr>
        <w:t>);</w:t>
      </w:r>
    </w:p>
    <w:p w14:paraId="1047E123" w14:textId="14A4CE8E"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841051">
        <w:rPr>
          <w:sz w:val="28"/>
          <w:szCs w:val="28"/>
        </w:rPr>
        <w:t>Краснояриха</w:t>
      </w:r>
      <w:r w:rsidR="00EA6549" w:rsidRPr="00EA6549">
        <w:rPr>
          <w:sz w:val="28"/>
          <w:szCs w:val="28"/>
        </w:rPr>
        <w:t xml:space="preserve"> муниципального района </w:t>
      </w:r>
      <w:proofErr w:type="spellStart"/>
      <w:r w:rsidR="005271F6">
        <w:rPr>
          <w:sz w:val="28"/>
          <w:szCs w:val="28"/>
        </w:rPr>
        <w:t>Челно-Вершинский</w:t>
      </w:r>
      <w:proofErr w:type="spellEnd"/>
      <w:r w:rsidR="00EA6549" w:rsidRPr="00EA6549">
        <w:rPr>
          <w:sz w:val="28"/>
          <w:szCs w:val="28"/>
        </w:rPr>
        <w:t xml:space="preserve">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w:t>
      </w:r>
      <w:hyperlink r:id="rId11" w:history="1">
        <w:r w:rsidRPr="00643FD6">
          <w:rPr>
            <w:rStyle w:val="a7"/>
            <w:sz w:val="28"/>
            <w:szCs w:val="28"/>
          </w:rPr>
          <w:t>www.pravo.gov.ru</w:t>
        </w:r>
      </w:hyperlink>
      <w:r w:rsidRPr="00643FD6">
        <w:rPr>
          <w:sz w:val="28"/>
          <w:szCs w:val="28"/>
        </w:rPr>
        <w:t xml:space="preserve">).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могут быть размещены </w:t>
      </w:r>
      <w:r w:rsidRPr="00643FD6">
        <w:rPr>
          <w:sz w:val="28"/>
          <w:szCs w:val="28"/>
        </w:rPr>
        <w:lastRenderedPageBreak/>
        <w:t xml:space="preserve">(опубликованы)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proofErr w:type="gramStart"/>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w:t>
      </w:r>
      <w:proofErr w:type="gramEnd"/>
      <w:r w:rsidR="00E330F0" w:rsidRPr="00102DA0">
        <w:rPr>
          <w:sz w:val="28"/>
          <w:szCs w:val="28"/>
        </w:rPr>
        <w:t xml:space="preserve"> кадастровом </w:t>
      </w:r>
      <w:proofErr w:type="gramStart"/>
      <w:r w:rsidR="00E330F0" w:rsidRPr="00102DA0">
        <w:rPr>
          <w:sz w:val="28"/>
          <w:szCs w:val="28"/>
        </w:rPr>
        <w:t>плане</w:t>
      </w:r>
      <w:proofErr w:type="gramEnd"/>
      <w:r w:rsidR="00E330F0" w:rsidRPr="00102DA0">
        <w:rPr>
          <w:sz w:val="28"/>
          <w:szCs w:val="28"/>
        </w:rPr>
        <w:t xml:space="preserve">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proofErr w:type="gramStart"/>
      <w:r w:rsidRPr="00BE24FE">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BE24FE">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BE24FE">
        <w:rPr>
          <w:rFonts w:eastAsia="Calibri"/>
          <w:color w:val="000000"/>
          <w:sz w:val="28"/>
          <w:szCs w:val="28"/>
          <w:lang w:eastAsia="en-US"/>
        </w:rPr>
        <w:t>,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w:t>
      </w:r>
      <w:proofErr w:type="gramStart"/>
      <w:r w:rsidRPr="00A606E9">
        <w:rPr>
          <w:sz w:val="28"/>
          <w:szCs w:val="28"/>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791E0F35" w:rsidR="00945CA3" w:rsidRPr="00C4659B" w:rsidRDefault="00945CA3" w:rsidP="00945CA3">
      <w:pPr>
        <w:spacing w:line="360" w:lineRule="auto"/>
        <w:ind w:firstLine="709"/>
        <w:jc w:val="both"/>
        <w:rPr>
          <w:sz w:val="28"/>
          <w:szCs w:val="28"/>
        </w:rPr>
      </w:pPr>
      <w:proofErr w:type="gramStart"/>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841051">
        <w:rPr>
          <w:sz w:val="28"/>
          <w:szCs w:val="28"/>
        </w:rPr>
        <w:t>Краснояриха</w:t>
      </w:r>
      <w:r w:rsidR="00EA6549" w:rsidRPr="00C75171">
        <w:rPr>
          <w:sz w:val="28"/>
          <w:szCs w:val="28"/>
        </w:rPr>
        <w:t xml:space="preserve"> муниципального района </w:t>
      </w:r>
      <w:proofErr w:type="spellStart"/>
      <w:r w:rsidR="005271F6">
        <w:rPr>
          <w:sz w:val="28"/>
          <w:szCs w:val="28"/>
        </w:rPr>
        <w:t>Челно-Вершинский</w:t>
      </w:r>
      <w:proofErr w:type="spellEnd"/>
      <w:r w:rsidR="00EA6549" w:rsidRPr="00C75171">
        <w:rPr>
          <w:sz w:val="28"/>
          <w:szCs w:val="28"/>
        </w:rPr>
        <w:t xml:space="preserve">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841051">
        <w:rPr>
          <w:sz w:val="28"/>
          <w:szCs w:val="28"/>
        </w:rPr>
        <w:t>Краснояриха</w:t>
      </w:r>
      <w:r w:rsidR="00EA6549" w:rsidRPr="00C75171">
        <w:rPr>
          <w:sz w:val="28"/>
          <w:szCs w:val="28"/>
        </w:rPr>
        <w:t xml:space="preserve"> муниципального района </w:t>
      </w:r>
      <w:proofErr w:type="spellStart"/>
      <w:r w:rsidR="005271F6">
        <w:rPr>
          <w:sz w:val="28"/>
          <w:szCs w:val="28"/>
        </w:rPr>
        <w:t>Челно-Вершинский</w:t>
      </w:r>
      <w:proofErr w:type="spellEnd"/>
      <w:r w:rsidR="00EA6549" w:rsidRPr="00C75171">
        <w:rPr>
          <w:sz w:val="28"/>
          <w:szCs w:val="28"/>
        </w:rPr>
        <w:t xml:space="preserve">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841051">
        <w:rPr>
          <w:color w:val="000000" w:themeColor="text1"/>
          <w:sz w:val="28"/>
          <w:szCs w:val="28"/>
          <w:shd w:val="clear" w:color="auto" w:fill="FFFFFF"/>
        </w:rPr>
        <w:t>Краснояриха</w:t>
      </w:r>
      <w:r w:rsidR="00EA6549" w:rsidRPr="00C75171">
        <w:rPr>
          <w:color w:val="000000" w:themeColor="text1"/>
          <w:sz w:val="28"/>
          <w:szCs w:val="28"/>
          <w:shd w:val="clear" w:color="auto" w:fill="FFFFFF"/>
        </w:rPr>
        <w:t xml:space="preserve"> муниципального района </w:t>
      </w:r>
      <w:proofErr w:type="spellStart"/>
      <w:r w:rsidR="005271F6">
        <w:rPr>
          <w:color w:val="000000" w:themeColor="text1"/>
          <w:sz w:val="28"/>
          <w:szCs w:val="28"/>
          <w:shd w:val="clear" w:color="auto" w:fill="FFFFFF"/>
        </w:rPr>
        <w:t>Челно-Вершинский</w:t>
      </w:r>
      <w:proofErr w:type="spellEnd"/>
      <w:proofErr w:type="gramEnd"/>
      <w:r w:rsidR="00EA6549" w:rsidRPr="00C75171">
        <w:rPr>
          <w:color w:val="000000" w:themeColor="text1"/>
          <w:sz w:val="28"/>
          <w:szCs w:val="28"/>
          <w:shd w:val="clear" w:color="auto" w:fill="FFFFFF"/>
        </w:rPr>
        <w:t xml:space="preserve">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lastRenderedPageBreak/>
        <w:t xml:space="preserve">2.16. </w:t>
      </w:r>
      <w:proofErr w:type="gramStart"/>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736509D0"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 xml:space="preserve">муниципального района </w:t>
      </w:r>
      <w:proofErr w:type="spellStart"/>
      <w:r w:rsidR="005271F6">
        <w:rPr>
          <w:rFonts w:ascii="Times New Roman" w:hAnsi="Times New Roman" w:cs="Times New Roman"/>
          <w:color w:val="000000"/>
          <w:sz w:val="28"/>
          <w:szCs w:val="28"/>
        </w:rPr>
        <w:t>Челно-Вершинский</w:t>
      </w:r>
      <w:proofErr w:type="spellEnd"/>
      <w:r w:rsidR="00EA6549">
        <w:rPr>
          <w:rFonts w:ascii="Times New Roman" w:hAnsi="Times New Roman" w:cs="Times New Roman"/>
          <w:color w:val="000000"/>
          <w:sz w:val="28"/>
          <w:szCs w:val="28"/>
        </w:rPr>
        <w:t xml:space="preserve"> Самарской области</w:t>
      </w:r>
      <w:r w:rsidRPr="0036113F">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36113F">
        <w:rPr>
          <w:rFonts w:ascii="Times New Roman" w:hAnsi="Times New Roman" w:cs="Times New Roman"/>
          <w:color w:val="000000"/>
          <w:sz w:val="28"/>
          <w:szCs w:val="28"/>
        </w:rPr>
        <w:t>это</w:t>
      </w:r>
      <w:proofErr w:type="gramEnd"/>
      <w:r w:rsidRPr="0036113F">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lastRenderedPageBreak/>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w:t>
      </w:r>
      <w:proofErr w:type="spellStart"/>
      <w:r w:rsidRPr="0036113F">
        <w:rPr>
          <w:rFonts w:ascii="Times New Roman" w:hAnsi="Times New Roman" w:cs="Times New Roman"/>
          <w:color w:val="000000"/>
          <w:sz w:val="28"/>
          <w:szCs w:val="28"/>
        </w:rPr>
        <w:t>сурдопереводчика</w:t>
      </w:r>
      <w:proofErr w:type="spellEnd"/>
      <w:r w:rsidRPr="0036113F">
        <w:rPr>
          <w:rFonts w:ascii="Times New Roman" w:hAnsi="Times New Roman" w:cs="Times New Roman"/>
          <w:color w:val="000000"/>
          <w:sz w:val="28"/>
          <w:szCs w:val="28"/>
        </w:rPr>
        <w:t xml:space="preserve"> и </w:t>
      </w:r>
      <w:proofErr w:type="spellStart"/>
      <w:r w:rsidRPr="0036113F">
        <w:rPr>
          <w:rFonts w:ascii="Times New Roman" w:hAnsi="Times New Roman" w:cs="Times New Roman"/>
          <w:color w:val="000000"/>
          <w:sz w:val="28"/>
          <w:szCs w:val="28"/>
        </w:rPr>
        <w:t>тифлосурдопереводчика</w:t>
      </w:r>
      <w:proofErr w:type="spellEnd"/>
      <w:r w:rsidRPr="0036113F">
        <w:rPr>
          <w:rFonts w:ascii="Times New Roman" w:hAnsi="Times New Roman" w:cs="Times New Roman"/>
          <w:color w:val="000000"/>
          <w:sz w:val="28"/>
          <w:szCs w:val="28"/>
        </w:rPr>
        <w:t>.</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36113F">
        <w:rPr>
          <w:rFonts w:ascii="Times New Roman" w:hAnsi="Times New Roman" w:cs="Times New Roman"/>
          <w:color w:val="000000"/>
          <w:sz w:val="28"/>
          <w:szCs w:val="28"/>
        </w:rPr>
        <w:t>банкетками</w:t>
      </w:r>
      <w:proofErr w:type="spellEnd"/>
      <w:r w:rsidRPr="0036113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w:t>
      </w:r>
      <w:r w:rsidRPr="0036113F">
        <w:rPr>
          <w:rFonts w:ascii="Times New Roman" w:hAnsi="Times New Roman" w:cs="Times New Roman"/>
          <w:color w:val="000000"/>
          <w:sz w:val="28"/>
          <w:szCs w:val="28"/>
        </w:rPr>
        <w:lastRenderedPageBreak/>
        <w:t xml:space="preserve">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 xml:space="preserve">-мест, в том числе не менее одного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lastRenderedPageBreak/>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lastRenderedPageBreak/>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 xml:space="preserve">3.5. </w:t>
      </w:r>
      <w:proofErr w:type="gramStart"/>
      <w:r w:rsidRPr="00643FD6">
        <w:rPr>
          <w:sz w:val="28"/>
          <w:szCs w:val="28"/>
        </w:rPr>
        <w:t xml:space="preserve">Если при проверке комплектности представленных заявителем документов, исходя из требований пункта 2.6 Административного </w:t>
      </w:r>
      <w:r w:rsidRPr="00643FD6">
        <w:rPr>
          <w:sz w:val="28"/>
          <w:szCs w:val="28"/>
        </w:rPr>
        <w:lastRenderedPageBreak/>
        <w:t>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roofErr w:type="gramEnd"/>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lastRenderedPageBreak/>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xml:space="preserve">, по почте, от курьера или </w:t>
      </w:r>
      <w:proofErr w:type="gramStart"/>
      <w:r w:rsidRPr="00643FD6">
        <w:rPr>
          <w:sz w:val="28"/>
          <w:szCs w:val="28"/>
        </w:rPr>
        <w:t>экспресс-почтой</w:t>
      </w:r>
      <w:proofErr w:type="gramEnd"/>
      <w:r w:rsidRPr="00643FD6">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В случае</w:t>
      </w:r>
      <w:proofErr w:type="gramStart"/>
      <w:r w:rsidRPr="00643FD6">
        <w:rPr>
          <w:sz w:val="28"/>
          <w:szCs w:val="28"/>
        </w:rPr>
        <w:t>,</w:t>
      </w:r>
      <w:proofErr w:type="gramEnd"/>
      <w:r w:rsidRPr="00643FD6">
        <w:rPr>
          <w:sz w:val="28"/>
          <w:szCs w:val="28"/>
        </w:rPr>
        <w:t xml:space="preserve"> если соглашением </w:t>
      </w:r>
      <w:r w:rsidR="00EA6549">
        <w:rPr>
          <w:sz w:val="28"/>
          <w:szCs w:val="28"/>
        </w:rPr>
        <w:t>Администрации</w:t>
      </w:r>
      <w:r w:rsidR="00B808A1" w:rsidRPr="00643FD6">
        <w:rPr>
          <w:sz w:val="28"/>
          <w:szCs w:val="28"/>
        </w:rPr>
        <w:t xml:space="preserve"> </w:t>
      </w:r>
      <w:r w:rsidRPr="00643FD6">
        <w:rPr>
          <w:sz w:val="28"/>
          <w:szCs w:val="28"/>
        </w:rPr>
        <w:t xml:space="preserve">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w:t>
      </w:r>
      <w:r w:rsidRPr="00643FD6">
        <w:rPr>
          <w:sz w:val="28"/>
          <w:szCs w:val="28"/>
        </w:rPr>
        <w:lastRenderedPageBreak/>
        <w:t>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lastRenderedPageBreak/>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w:t>
      </w:r>
      <w:proofErr w:type="gramStart"/>
      <w:r w:rsidRPr="00643FD6">
        <w:rPr>
          <w:sz w:val="28"/>
          <w:szCs w:val="28"/>
        </w:rPr>
        <w:t xml:space="preserve">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w:t>
      </w:r>
      <w:r w:rsidRPr="00643FD6">
        <w:rPr>
          <w:sz w:val="28"/>
          <w:szCs w:val="28"/>
        </w:rPr>
        <w:lastRenderedPageBreak/>
        <w:t xml:space="preserve">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дминистративного</w:t>
      </w:r>
      <w:proofErr w:type="gramEnd"/>
      <w:r w:rsidR="009C31B8">
        <w:rPr>
          <w:sz w:val="28"/>
          <w:szCs w:val="28"/>
        </w:rPr>
        <w:t xml:space="preserve">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 xml:space="preserve">из органов (организаций), предусмотренных в пункте 3.28 Административного </w:t>
      </w:r>
      <w:r w:rsidRPr="00643FD6">
        <w:rPr>
          <w:sz w:val="28"/>
          <w:szCs w:val="28"/>
        </w:rPr>
        <w:lastRenderedPageBreak/>
        <w:t>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 xml:space="preserve">на </w:t>
      </w:r>
      <w:proofErr w:type="gramStart"/>
      <w:r w:rsidR="00747D62" w:rsidRPr="00643FD6">
        <w:rPr>
          <w:color w:val="262626"/>
          <w:sz w:val="28"/>
          <w:szCs w:val="28"/>
        </w:rPr>
        <w:t>находящийся</w:t>
      </w:r>
      <w:proofErr w:type="gramEnd"/>
      <w:r w:rsidR="00747D62" w:rsidRPr="00643FD6">
        <w:rPr>
          <w:color w:val="262626"/>
          <w:sz w:val="28"/>
          <w:szCs w:val="28"/>
        </w:rPr>
        <w:t xml:space="preserve">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sz w:val="28"/>
          <w:szCs w:val="28"/>
        </w:rPr>
        <w:t>Роспотребнадзор</w:t>
      </w:r>
      <w:proofErr w:type="spellEnd"/>
      <w:r w:rsidRPr="00643FD6">
        <w:rPr>
          <w:sz w:val="28"/>
          <w:szCs w:val="28"/>
        </w:rPr>
        <w:t>.</w:t>
      </w:r>
    </w:p>
    <w:p w14:paraId="6307F5AD" w14:textId="7A2232A9" w:rsidR="00AC3C56" w:rsidRPr="001407F5" w:rsidRDefault="00AC3C56" w:rsidP="001407F5">
      <w:pPr>
        <w:spacing w:line="360" w:lineRule="auto"/>
        <w:ind w:firstLine="709"/>
        <w:jc w:val="both"/>
        <w:rPr>
          <w:sz w:val="28"/>
          <w:szCs w:val="28"/>
          <w:lang w:eastAsia="ar-SA"/>
        </w:rPr>
      </w:pPr>
      <w:proofErr w:type="gramStart"/>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lastRenderedPageBreak/>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 xml:space="preserve">соответствующей лицензии в </w:t>
      </w:r>
      <w:proofErr w:type="spellStart"/>
      <w:r w:rsidRPr="001407F5">
        <w:rPr>
          <w:sz w:val="28"/>
          <w:szCs w:val="28"/>
          <w:lang w:eastAsia="ar-SA"/>
        </w:rPr>
        <w:t>Роснедра</w:t>
      </w:r>
      <w:proofErr w:type="spellEnd"/>
      <w:r w:rsidRPr="001407F5">
        <w:rPr>
          <w:sz w:val="28"/>
          <w:szCs w:val="28"/>
          <w:lang w:eastAsia="ar-SA"/>
        </w:rPr>
        <w:t xml:space="preserve"> и его территориальный орган – Управление по недропользованию</w:t>
      </w:r>
      <w:proofErr w:type="gramEnd"/>
      <w:r w:rsidRPr="001407F5">
        <w:rPr>
          <w:sz w:val="28"/>
          <w:szCs w:val="28"/>
          <w:lang w:eastAsia="ar-SA"/>
        </w:rPr>
        <w:t xml:space="preserve"> по Самарской области, а также в </w:t>
      </w:r>
      <w:proofErr w:type="spellStart"/>
      <w:r w:rsidRPr="001407F5">
        <w:rPr>
          <w:sz w:val="28"/>
          <w:szCs w:val="28"/>
          <w:lang w:eastAsia="ar-SA"/>
        </w:rPr>
        <w:t>Минлесхоз</w:t>
      </w:r>
      <w:proofErr w:type="spellEnd"/>
      <w:r w:rsidRPr="001407F5">
        <w:rPr>
          <w:sz w:val="28"/>
          <w:szCs w:val="28"/>
          <w:lang w:eastAsia="ar-SA"/>
        </w:rPr>
        <w:t>.</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proofErr w:type="spellStart"/>
      <w:r w:rsidR="00E02B63" w:rsidRPr="00643FD6">
        <w:rPr>
          <w:sz w:val="28"/>
          <w:szCs w:val="28"/>
        </w:rPr>
        <w:t>Минлесхоз</w:t>
      </w:r>
      <w:proofErr w:type="spellEnd"/>
      <w:r w:rsidR="00E02B63" w:rsidRPr="00643FD6">
        <w:rPr>
          <w:sz w:val="28"/>
          <w:szCs w:val="28"/>
        </w:rPr>
        <w:t>.</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lastRenderedPageBreak/>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lastRenderedPageBreak/>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proofErr w:type="gramStart"/>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roofErr w:type="gramEnd"/>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w:t>
      </w:r>
      <w:r w:rsidRPr="00643FD6">
        <w:rPr>
          <w:sz w:val="28"/>
          <w:szCs w:val="28"/>
        </w:rPr>
        <w:lastRenderedPageBreak/>
        <w:t xml:space="preserve">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proofErr w:type="gramStart"/>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w:t>
      </w:r>
      <w:proofErr w:type="gramEnd"/>
      <w:r w:rsidRPr="00643FD6">
        <w:rPr>
          <w:sz w:val="28"/>
          <w:szCs w:val="28"/>
        </w:rPr>
        <w:t xml:space="preserve">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t xml:space="preserve">3.40. </w:t>
      </w:r>
      <w:proofErr w:type="gramStart"/>
      <w:r w:rsidRPr="00643FD6">
        <w:rPr>
          <w:sz w:val="28"/>
          <w:szCs w:val="28"/>
        </w:rPr>
        <w:t xml:space="preserve">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w:t>
      </w:r>
      <w:proofErr w:type="gramEnd"/>
      <w:r w:rsidRPr="00643FD6">
        <w:rPr>
          <w:sz w:val="28"/>
          <w:szCs w:val="28"/>
        </w:rPr>
        <w:t xml:space="preserve">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lastRenderedPageBreak/>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proofErr w:type="gramStart"/>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roofErr w:type="gramEnd"/>
    </w:p>
    <w:p w14:paraId="6168A32B" w14:textId="766C6A44" w:rsidR="000B74FD" w:rsidRPr="00261B02" w:rsidRDefault="003E6072" w:rsidP="00131FEB">
      <w:pPr>
        <w:spacing w:line="360" w:lineRule="auto"/>
        <w:ind w:firstLine="709"/>
        <w:jc w:val="both"/>
        <w:rPr>
          <w:sz w:val="28"/>
          <w:szCs w:val="28"/>
        </w:rPr>
      </w:pPr>
      <w:proofErr w:type="gramStart"/>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w:t>
      </w:r>
      <w:proofErr w:type="gramEnd"/>
      <w:r w:rsidR="0013572E" w:rsidRPr="00261B02">
        <w:rPr>
          <w:sz w:val="28"/>
          <w:szCs w:val="28"/>
        </w:rPr>
        <w:t xml:space="preserve"> регламенту;</w:t>
      </w:r>
    </w:p>
    <w:p w14:paraId="734787DD" w14:textId="4F1FF493" w:rsidR="0013572E" w:rsidRDefault="0013572E" w:rsidP="00927FE8">
      <w:pPr>
        <w:spacing w:line="360" w:lineRule="auto"/>
        <w:ind w:firstLine="709"/>
        <w:jc w:val="both"/>
        <w:rPr>
          <w:sz w:val="28"/>
          <w:szCs w:val="28"/>
        </w:rPr>
      </w:pPr>
      <w:proofErr w:type="gramStart"/>
      <w:r w:rsidRPr="00261B02">
        <w:rPr>
          <w:sz w:val="28"/>
          <w:szCs w:val="28"/>
        </w:rPr>
        <w:t xml:space="preserve">3) в случае </w:t>
      </w:r>
      <w:proofErr w:type="spellStart"/>
      <w:r w:rsidRPr="00261B02">
        <w:rPr>
          <w:sz w:val="28"/>
          <w:szCs w:val="28"/>
        </w:rPr>
        <w:t>неподтвержде</w:t>
      </w:r>
      <w:r w:rsidR="000D4993" w:rsidRPr="00261B02">
        <w:rPr>
          <w:sz w:val="28"/>
          <w:szCs w:val="28"/>
        </w:rPr>
        <w:t>ния</w:t>
      </w:r>
      <w:proofErr w:type="spellEnd"/>
      <w:r w:rsidR="000D4993" w:rsidRPr="00261B02">
        <w:rPr>
          <w:sz w:val="28"/>
          <w:szCs w:val="28"/>
        </w:rPr>
        <w:t xml:space="preserve">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w:t>
      </w:r>
      <w:r w:rsidRPr="00261B02">
        <w:rPr>
          <w:sz w:val="28"/>
          <w:szCs w:val="28"/>
        </w:rPr>
        <w:lastRenderedPageBreak/>
        <w:t xml:space="preserve">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proofErr w:type="gramEnd"/>
      <w:r w:rsidR="00675A1E" w:rsidRPr="00643FD6">
        <w:rPr>
          <w:sz w:val="28"/>
          <w:szCs w:val="28"/>
        </w:rPr>
        <w:t xml:space="preserve"> </w:t>
      </w:r>
      <w:proofErr w:type="gramStart"/>
      <w:r w:rsidR="00675A1E" w:rsidRPr="00643FD6">
        <w:rPr>
          <w:sz w:val="28"/>
          <w:szCs w:val="28"/>
        </w:rPr>
        <w:t xml:space="preserve">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lastRenderedPageBreak/>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 xml:space="preserve">орган регистрации </w:t>
      </w:r>
      <w:r w:rsidR="006E10D7" w:rsidRPr="00350ED3">
        <w:rPr>
          <w:sz w:val="28"/>
          <w:szCs w:val="28"/>
        </w:rPr>
        <w:lastRenderedPageBreak/>
        <w:t>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w:t>
      </w:r>
      <w:proofErr w:type="gramStart"/>
      <w:r w:rsidRPr="00551644">
        <w:rPr>
          <w:bCs/>
          <w:sz w:val="28"/>
          <w:szCs w:val="28"/>
          <w:lang w:eastAsia="ar-SA"/>
        </w:rPr>
        <w:t>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w:t>
      </w:r>
      <w:proofErr w:type="gramStart"/>
      <w:r w:rsidRPr="00E45B86">
        <w:rPr>
          <w:bCs/>
          <w:sz w:val="28"/>
          <w:szCs w:val="28"/>
          <w:lang w:eastAsia="ar-SA"/>
        </w:rPr>
        <w:t>в</w:t>
      </w:r>
      <w:proofErr w:type="gramEnd"/>
      <w:r w:rsidRPr="00E45B86">
        <w:rPr>
          <w:bCs/>
          <w:sz w:val="28"/>
          <w:szCs w:val="28"/>
          <w:lang w:eastAsia="ar-SA"/>
        </w:rPr>
        <w:t xml:space="preserve"> </w:t>
      </w:r>
      <w:proofErr w:type="gramStart"/>
      <w:r w:rsidRPr="00E45B86">
        <w:rPr>
          <w:bCs/>
          <w:sz w:val="28"/>
          <w:szCs w:val="28"/>
          <w:lang w:eastAsia="ar-SA"/>
        </w:rPr>
        <w:t>уполномоченному</w:t>
      </w:r>
      <w:proofErr w:type="gramEnd"/>
      <w:r w:rsidRPr="00E45B86">
        <w:rPr>
          <w:bCs/>
          <w:sz w:val="28"/>
          <w:szCs w:val="28"/>
          <w:lang w:eastAsia="ar-SA"/>
        </w:rPr>
        <w:t xml:space="preserve">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E45B86">
        <w:rPr>
          <w:bCs/>
          <w:sz w:val="28"/>
          <w:szCs w:val="28"/>
          <w:lang w:eastAsia="ar-SA"/>
        </w:rPr>
        <w:t>с даты поступления</w:t>
      </w:r>
      <w:proofErr w:type="gramEnd"/>
      <w:r w:rsidRPr="00E45B86">
        <w:rPr>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w:t>
      </w:r>
      <w:proofErr w:type="gramStart"/>
      <w:r w:rsidRPr="00E45B86">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w:t>
      </w:r>
      <w:proofErr w:type="gramStart"/>
      <w:r w:rsidRPr="00E45B86">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roofErr w:type="gramEnd"/>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w:t>
      </w:r>
      <w:r w:rsidRPr="00E45B86">
        <w:rPr>
          <w:bCs/>
          <w:sz w:val="28"/>
          <w:szCs w:val="28"/>
          <w:lang w:eastAsia="ar-SA"/>
        </w:rPr>
        <w:lastRenderedPageBreak/>
        <w:t xml:space="preserve">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 xml:space="preserve">4. Формы </w:t>
      </w:r>
      <w:proofErr w:type="gramStart"/>
      <w:r w:rsidRPr="00E45B86">
        <w:rPr>
          <w:b/>
          <w:bCs/>
          <w:color w:val="000000"/>
          <w:sz w:val="28"/>
          <w:szCs w:val="28"/>
          <w:lang w:eastAsia="ar-SA"/>
        </w:rPr>
        <w:t>контроля за</w:t>
      </w:r>
      <w:proofErr w:type="gramEnd"/>
      <w:r w:rsidRPr="00E45B86">
        <w:rPr>
          <w:b/>
          <w:bCs/>
          <w:color w:val="000000"/>
          <w:sz w:val="28"/>
          <w:szCs w:val="28"/>
          <w:lang w:eastAsia="ar-SA"/>
        </w:rPr>
        <w:t xml:space="preserve">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4.2. 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lastRenderedPageBreak/>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 xml:space="preserve">5.5.1. </w:t>
      </w:r>
      <w:proofErr w:type="gramStart"/>
      <w:r w:rsidRPr="00E45B86">
        <w:rPr>
          <w:rFonts w:eastAsia="Calibri"/>
          <w:color w:val="000000"/>
          <w:sz w:val="28"/>
          <w:szCs w:val="28"/>
          <w:lang w:eastAsia="en-US"/>
        </w:rPr>
        <w:t xml:space="preserve">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5B86">
        <w:rPr>
          <w:rFonts w:eastAsia="Calibri"/>
          <w:color w:val="000000"/>
          <w:sz w:val="28"/>
          <w:szCs w:val="28"/>
          <w:lang w:eastAsia="en-US"/>
        </w:rPr>
        <w:t>неудобства</w:t>
      </w:r>
      <w:proofErr w:type="gramEnd"/>
      <w:r w:rsidRPr="00E45B86">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5.6.4. В случае признания </w:t>
      </w:r>
      <w:proofErr w:type="gramStart"/>
      <w:r w:rsidRPr="00E45B86">
        <w:rPr>
          <w:rFonts w:eastAsia="Calibri"/>
          <w:color w:val="000000"/>
          <w:sz w:val="28"/>
          <w:szCs w:val="28"/>
          <w:lang w:eastAsia="en-US"/>
        </w:rPr>
        <w:t>жалобы</w:t>
      </w:r>
      <w:proofErr w:type="gramEnd"/>
      <w:r w:rsidRPr="00E45B86">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w:t>
      </w:r>
      <w:r w:rsidRPr="00E45B86">
        <w:rPr>
          <w:rFonts w:eastAsia="Calibri"/>
          <w:color w:val="000000"/>
          <w:sz w:val="28"/>
          <w:szCs w:val="28"/>
          <w:lang w:eastAsia="en-US"/>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 xml:space="preserve">5.6.5. В случае установления в ходе или по результатам </w:t>
      </w:r>
      <w:proofErr w:type="gramStart"/>
      <w:r w:rsidRPr="00E45B86">
        <w:rPr>
          <w:rFonts w:eastAsia="Calibri"/>
          <w:color w:val="000000"/>
          <w:sz w:val="28"/>
          <w:szCs w:val="28"/>
          <w:lang w:eastAsia="en-US"/>
        </w:rPr>
        <w:t>рассмотрения жалобы признаков состава административного правонарушения</w:t>
      </w:r>
      <w:proofErr w:type="gramEnd"/>
      <w:r w:rsidRPr="00E45B86">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447088">
        <w:rPr>
          <w:sz w:val="28"/>
          <w:szCs w:val="28"/>
        </w:rPr>
        <w:t>1</w:t>
      </w:r>
    </w:p>
    <w:p w14:paraId="6515460C" w14:textId="27C58B59"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44708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447088" w:rsidRPr="00447088">
        <w:rPr>
          <w:rFonts w:ascii="Times New Roman" w:hAnsi="Times New Roman"/>
          <w:sz w:val="28"/>
          <w:szCs w:val="28"/>
        </w:rPr>
        <w:t>»</w:t>
      </w:r>
    </w:p>
    <w:p w14:paraId="32B86873" w14:textId="77777777" w:rsidR="00447088" w:rsidRPr="00447088" w:rsidRDefault="00447088" w:rsidP="00C95ACA">
      <w:pPr>
        <w:pStyle w:val="ConsPlusNormal"/>
        <w:widowControl/>
        <w:ind w:left="4536" w:firstLine="0"/>
        <w:jc w:val="center"/>
        <w:outlineLvl w:val="0"/>
        <w:rPr>
          <w:rFonts w:ascii="Times New Roman" w:hAnsi="Times New Roman" w:cs="Times New Roman"/>
          <w:sz w:val="28"/>
          <w:szCs w:val="28"/>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068BE115"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41051">
        <w:rPr>
          <w:sz w:val="28"/>
          <w:szCs w:val="28"/>
        </w:rPr>
        <w:t>Краснояриха</w:t>
      </w:r>
      <w:r w:rsidRPr="00E106BC">
        <w:rPr>
          <w:sz w:val="28"/>
          <w:szCs w:val="28"/>
        </w:rPr>
        <w:t xml:space="preserve"> </w:t>
      </w:r>
    </w:p>
    <w:p w14:paraId="6E7922FF" w14:textId="6E69255D"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w:t>
      </w:r>
      <w:proofErr w:type="spellStart"/>
      <w:r w:rsidR="005271F6">
        <w:rPr>
          <w:sz w:val="28"/>
          <w:szCs w:val="28"/>
        </w:rPr>
        <w:t>Челно-Вершинский</w:t>
      </w:r>
      <w:proofErr w:type="spellEnd"/>
      <w:r w:rsidRPr="00E106BC">
        <w:rPr>
          <w:sz w:val="28"/>
          <w:szCs w:val="28"/>
        </w:rPr>
        <w:t xml:space="preserve">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proofErr w:type="gramStart"/>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roofErr w:type="gramEnd"/>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lastRenderedPageBreak/>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w:t>
      </w:r>
      <w:proofErr w:type="gramStart"/>
      <w:r w:rsidR="00C95ACA" w:rsidRPr="00643FD6">
        <w:rPr>
          <w:sz w:val="28"/>
          <w:szCs w:val="28"/>
        </w:rPr>
        <w:t>участка</w:t>
      </w:r>
      <w:proofErr w:type="gramEnd"/>
      <w:r w:rsidR="00C95ACA" w:rsidRPr="00643FD6">
        <w:rPr>
          <w:sz w:val="28"/>
          <w:szCs w:val="28"/>
        </w:rPr>
        <w:t xml:space="preserve">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w:t>
            </w:r>
            <w:proofErr w:type="gramStart"/>
            <w:r w:rsidRPr="00643FD6">
              <w:rPr>
                <w:i/>
              </w:rPr>
              <w:t>по</w:t>
            </w:r>
            <w:proofErr w:type="gramEnd"/>
            <w:r w:rsidRPr="00643FD6">
              <w:rPr>
                <w:i/>
              </w:rPr>
              <w:t xml:space="preserve">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D271DE">
        <w:rPr>
          <w:sz w:val="28"/>
          <w:szCs w:val="28"/>
        </w:rPr>
        <w:t>2</w:t>
      </w:r>
    </w:p>
    <w:p w14:paraId="00F8B184" w14:textId="0FBEF032"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D271DE" w:rsidRPr="00447088">
        <w:rPr>
          <w:rFonts w:ascii="Times New Roman" w:hAnsi="Times New Roman"/>
          <w:sz w:val="28"/>
          <w:szCs w:val="28"/>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917F08">
        <w:rPr>
          <w:sz w:val="28"/>
          <w:szCs w:val="28"/>
        </w:rPr>
        <w:t>3</w:t>
      </w:r>
    </w:p>
    <w:p w14:paraId="75A8CCBB" w14:textId="2B117A3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proofErr w:type="gramStart"/>
      <w:r w:rsidRPr="00643FD6">
        <w:rPr>
          <w:sz w:val="28"/>
          <w:szCs w:val="28"/>
        </w:rPr>
        <w:t>направленного</w:t>
      </w:r>
      <w:proofErr w:type="gramEnd"/>
      <w:r w:rsidRPr="00643FD6">
        <w:rPr>
          <w:sz w:val="28"/>
          <w:szCs w:val="28"/>
        </w:rPr>
        <w:t xml:space="preserve">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115E3EDE" w:rsidR="002D484B" w:rsidRPr="002D484B" w:rsidRDefault="002D484B" w:rsidP="002D484B">
      <w:pPr>
        <w:rPr>
          <w:sz w:val="28"/>
          <w:szCs w:val="28"/>
        </w:rPr>
      </w:pPr>
      <w:r w:rsidRPr="002D484B">
        <w:rPr>
          <w:sz w:val="28"/>
          <w:szCs w:val="28"/>
        </w:rPr>
        <w:t xml:space="preserve">сельского поселения </w:t>
      </w:r>
      <w:r w:rsidR="00841051">
        <w:rPr>
          <w:sz w:val="28"/>
          <w:szCs w:val="28"/>
        </w:rPr>
        <w:t>Краснояриха</w:t>
      </w:r>
      <w:r w:rsidRPr="002D484B">
        <w:rPr>
          <w:sz w:val="28"/>
          <w:szCs w:val="28"/>
        </w:rPr>
        <w:t xml:space="preserve"> </w:t>
      </w:r>
    </w:p>
    <w:p w14:paraId="317D4C14" w14:textId="5CAB5A61" w:rsidR="002D484B" w:rsidRPr="002D484B" w:rsidRDefault="002D484B" w:rsidP="002D484B">
      <w:pPr>
        <w:rPr>
          <w:sz w:val="28"/>
          <w:szCs w:val="28"/>
        </w:rPr>
      </w:pPr>
      <w:r w:rsidRPr="002D484B">
        <w:rPr>
          <w:sz w:val="28"/>
          <w:szCs w:val="28"/>
        </w:rPr>
        <w:t xml:space="preserve">муниципального района </w:t>
      </w:r>
      <w:proofErr w:type="spellStart"/>
      <w:r w:rsidR="005271F6">
        <w:rPr>
          <w:sz w:val="28"/>
          <w:szCs w:val="28"/>
        </w:rPr>
        <w:t>Челно-Вершинский</w:t>
      </w:r>
      <w:proofErr w:type="spellEnd"/>
      <w:r w:rsidRPr="002D484B">
        <w:rPr>
          <w:sz w:val="28"/>
          <w:szCs w:val="28"/>
        </w:rPr>
        <w:t xml:space="preserve">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917F08">
        <w:rPr>
          <w:sz w:val="28"/>
          <w:szCs w:val="28"/>
        </w:rPr>
        <w:t>4</w:t>
      </w:r>
    </w:p>
    <w:p w14:paraId="729713B0" w14:textId="6D07015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proofErr w:type="gramStart"/>
      <w:r w:rsidRPr="00643FD6">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в том, что от него (нее) «___» ____________ 20___ г. </w:t>
      </w:r>
      <w:proofErr w:type="gramStart"/>
      <w:r w:rsidRPr="00643FD6">
        <w:rPr>
          <w:rFonts w:ascii="Times New Roman" w:hAnsi="Times New Roman" w:cs="Times New Roman"/>
          <w:sz w:val="28"/>
          <w:szCs w:val="28"/>
        </w:rPr>
        <w:t>получены</w:t>
      </w:r>
      <w:proofErr w:type="gramEnd"/>
      <w:r w:rsidRPr="00643FD6">
        <w:rPr>
          <w:rFonts w:ascii="Times New Roman" w:hAnsi="Times New Roman" w:cs="Times New Roman"/>
          <w:sz w:val="28"/>
          <w:szCs w:val="28"/>
        </w:rPr>
        <w:t xml:space="preserve">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xml:space="preserve">№ </w:t>
            </w:r>
            <w:proofErr w:type="gramStart"/>
            <w:r w:rsidRPr="00643FD6">
              <w:rPr>
                <w:rFonts w:ascii="Times New Roman" w:hAnsi="Times New Roman" w:cs="Times New Roman"/>
                <w:sz w:val="24"/>
                <w:szCs w:val="24"/>
              </w:rPr>
              <w:t>п</w:t>
            </w:r>
            <w:proofErr w:type="gramEnd"/>
            <w:r w:rsidRPr="00643FD6">
              <w:rPr>
                <w:rFonts w:ascii="Times New Roman" w:hAnsi="Times New Roman" w:cs="Times New Roman"/>
                <w:sz w:val="24"/>
                <w:szCs w:val="24"/>
              </w:rPr>
              <w:t>/п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(должность, инициалы, фамилия                                  (подпись)</w:t>
      </w:r>
      <w:proofErr w:type="gramEnd"/>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917F08">
        <w:rPr>
          <w:sz w:val="28"/>
          <w:szCs w:val="28"/>
        </w:rPr>
        <w:t>5</w:t>
      </w:r>
    </w:p>
    <w:p w14:paraId="04DCD58E" w14:textId="2400083D" w:rsidR="00C95ACA" w:rsidRPr="00643FD6" w:rsidRDefault="00C95ACA" w:rsidP="00917F08">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47115B0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7642BF33"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74A32EB2" w14:textId="1BE330CC" w:rsidR="00C95ACA" w:rsidRPr="00643FD6" w:rsidRDefault="00C95ACA" w:rsidP="00C95ACA">
      <w:pPr>
        <w:ind w:left="4536"/>
        <w:jc w:val="center"/>
        <w:rPr>
          <w:i/>
          <w:sz w:val="28"/>
          <w:szCs w:val="28"/>
        </w:rPr>
      </w:pPr>
      <w:r w:rsidRPr="00643FD6">
        <w:rPr>
          <w:sz w:val="28"/>
          <w:szCs w:val="28"/>
        </w:rPr>
        <w:t xml:space="preserve">Приложение </w:t>
      </w:r>
      <w:r w:rsidR="001F292F">
        <w:rPr>
          <w:sz w:val="28"/>
          <w:szCs w:val="28"/>
        </w:rPr>
        <w:t>6</w:t>
      </w:r>
    </w:p>
    <w:p w14:paraId="33435B3A" w14:textId="68C38D71"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lastRenderedPageBreak/>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F292F" w:rsidRPr="00447088">
        <w:rPr>
          <w:rFonts w:ascii="Times New Roman" w:hAnsi="Times New Roman"/>
          <w:sz w:val="28"/>
          <w:szCs w:val="28"/>
        </w:rPr>
        <w:t>»</w:t>
      </w:r>
    </w:p>
    <w:p w14:paraId="3A0F7D96"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2306F2B8"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2510EADF"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05A5304D" w:rsidR="00C95ACA" w:rsidRPr="00643FD6" w:rsidRDefault="00C95ACA" w:rsidP="00E106BC">
      <w:pPr>
        <w:widowControl w:val="0"/>
        <w:autoSpaceDE w:val="0"/>
        <w:autoSpaceDN w:val="0"/>
        <w:adjustRightInd w:val="0"/>
        <w:ind w:firstLine="709"/>
        <w:jc w:val="both"/>
        <w:rPr>
          <w:sz w:val="28"/>
          <w:szCs w:val="28"/>
        </w:rPr>
      </w:pPr>
      <w:proofErr w:type="gramStart"/>
      <w:r w:rsidRPr="00643FD6">
        <w:rPr>
          <w:sz w:val="28"/>
          <w:szCs w:val="28"/>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643FD6">
        <w:rPr>
          <w:sz w:val="28"/>
          <w:szCs w:val="28"/>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w:t>
      </w:r>
      <w:r w:rsidRPr="00643FD6">
        <w:rPr>
          <w:sz w:val="28"/>
          <w:szCs w:val="28"/>
        </w:rPr>
        <w:lastRenderedPageBreak/>
        <w:t xml:space="preserve">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proofErr w:type="gramStart"/>
      <w:r w:rsidRPr="00643FD6">
        <w:rPr>
          <w:sz w:val="28"/>
          <w:szCs w:val="28"/>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вариантом</w:t>
      </w:r>
      <w:proofErr w:type="gramEnd"/>
      <w:r w:rsidRPr="00643FD6">
        <w:rPr>
          <w:sz w:val="28"/>
          <w:szCs w:val="28"/>
        </w:rPr>
        <w:t xml:space="preserve">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41FCC558"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1F292F">
        <w:rPr>
          <w:sz w:val="28"/>
          <w:szCs w:val="28"/>
        </w:rPr>
        <w:t>7</w:t>
      </w:r>
    </w:p>
    <w:p w14:paraId="63C27FE1" w14:textId="340E349C" w:rsidR="00C95ACA" w:rsidRPr="00643FD6" w:rsidRDefault="00C95ACA" w:rsidP="00D20D43">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50E9545" w14:textId="042C9D3C" w:rsidR="00C95ACA" w:rsidRPr="00643FD6" w:rsidRDefault="00C95ACA" w:rsidP="00D20D43">
      <w:pPr>
        <w:jc w:val="right"/>
        <w:rPr>
          <w:sz w:val="28"/>
          <w:szCs w:val="28"/>
        </w:rPr>
      </w:pPr>
      <w:r w:rsidRPr="00643FD6">
        <w:rPr>
          <w:sz w:val="28"/>
          <w:szCs w:val="28"/>
        </w:rPr>
        <w:t xml:space="preserve">форма </w:t>
      </w: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35EDAAC1"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2BE0DE10"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proofErr w:type="gramStart"/>
            <w:r w:rsidRPr="00643FD6">
              <w:rPr>
                <w:sz w:val="28"/>
                <w:szCs w:val="28"/>
              </w:rPr>
              <w:t>именуемая</w:t>
            </w:r>
            <w:proofErr w:type="gramEnd"/>
            <w:r w:rsidRPr="00643FD6">
              <w:rPr>
                <w:sz w:val="28"/>
                <w:szCs w:val="28"/>
              </w:rPr>
              <w:t xml:space="preserve"> (-</w:t>
            </w:r>
            <w:proofErr w:type="spellStart"/>
            <w:r w:rsidRPr="00643FD6">
              <w:rPr>
                <w:sz w:val="28"/>
                <w:szCs w:val="28"/>
              </w:rPr>
              <w:t>ый</w:t>
            </w:r>
            <w:proofErr w:type="spellEnd"/>
            <w:r w:rsidRPr="00643FD6">
              <w:rPr>
                <w:sz w:val="28"/>
                <w:szCs w:val="28"/>
              </w:rPr>
              <w:t xml:space="preserve">)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proofErr w:type="gramStart"/>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w:t>
            </w:r>
            <w:proofErr w:type="spellStart"/>
            <w:r w:rsidR="00206555">
              <w:rPr>
                <w:i/>
              </w:rPr>
              <w:t>Сервитуария</w:t>
            </w:r>
            <w:proofErr w:type="spellEnd"/>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proofErr w:type="gramStart"/>
            <w:r w:rsidRPr="00643FD6">
              <w:rPr>
                <w:sz w:val="28"/>
                <w:szCs w:val="28"/>
              </w:rPr>
              <w:t>действующего</w:t>
            </w:r>
            <w:proofErr w:type="gramEnd"/>
            <w:r w:rsidRPr="00643FD6">
              <w:rPr>
                <w:sz w:val="28"/>
                <w:szCs w:val="28"/>
              </w:rPr>
              <w:t xml:space="preserve">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t>именуемый (-</w:t>
            </w:r>
            <w:proofErr w:type="spellStart"/>
            <w:r w:rsidRPr="00643FD6">
              <w:rPr>
                <w:sz w:val="28"/>
                <w:szCs w:val="28"/>
              </w:rPr>
              <w:t>ая</w:t>
            </w:r>
            <w:proofErr w:type="spellEnd"/>
            <w:r w:rsidRPr="00643FD6">
              <w:rPr>
                <w:sz w:val="28"/>
                <w:szCs w:val="28"/>
              </w:rPr>
              <w:t xml:space="preserve">, </w:t>
            </w:r>
            <w:proofErr w:type="gramStart"/>
            <w:r w:rsidRPr="00643FD6">
              <w:rPr>
                <w:sz w:val="28"/>
                <w:szCs w:val="28"/>
              </w:rPr>
              <w:t>-</w:t>
            </w:r>
            <w:proofErr w:type="spellStart"/>
            <w:r w:rsidRPr="00643FD6">
              <w:rPr>
                <w:sz w:val="28"/>
                <w:szCs w:val="28"/>
              </w:rPr>
              <w:t>о</w:t>
            </w:r>
            <w:proofErr w:type="gramEnd"/>
            <w:r w:rsidRPr="00643FD6">
              <w:rPr>
                <w:sz w:val="28"/>
                <w:szCs w:val="28"/>
              </w:rPr>
              <w:t>е</w:t>
            </w:r>
            <w:proofErr w:type="spellEnd"/>
            <w:r w:rsidRPr="00643FD6">
              <w:rPr>
                <w:sz w:val="28"/>
                <w:szCs w:val="28"/>
              </w:rPr>
              <w:t>) в дальнейшем «</w:t>
            </w:r>
            <w:proofErr w:type="spellStart"/>
            <w:r w:rsidRPr="00643FD6">
              <w:rPr>
                <w:sz w:val="28"/>
                <w:szCs w:val="28"/>
              </w:rPr>
              <w:t>Сервитуарий</w:t>
            </w:r>
            <w:proofErr w:type="spellEnd"/>
            <w:r w:rsidRPr="00643FD6">
              <w:rPr>
                <w:sz w:val="28"/>
                <w:szCs w:val="28"/>
              </w:rPr>
              <w:t xml:space="preserve">», с другой стороны, </w:t>
            </w:r>
            <w:r w:rsidRPr="00643FD6">
              <w:rPr>
                <w:sz w:val="28"/>
                <w:szCs w:val="28"/>
              </w:rPr>
              <w:lastRenderedPageBreak/>
              <w:t>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 xml:space="preserve">По настоящему Соглашению Уполномоченный орган предоставляет </w:t>
      </w:r>
      <w:proofErr w:type="spellStart"/>
      <w:r w:rsidRPr="00643FD6">
        <w:rPr>
          <w:sz w:val="28"/>
          <w:szCs w:val="28"/>
        </w:rPr>
        <w:t>Сервитуарию</w:t>
      </w:r>
      <w:proofErr w:type="spellEnd"/>
      <w:r w:rsidRPr="00643FD6">
        <w:rPr>
          <w:sz w:val="28"/>
          <w:szCs w:val="28"/>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643FD6">
        <w:rPr>
          <w:sz w:val="28"/>
          <w:szCs w:val="28"/>
        </w:rPr>
        <w:t xml:space="preserve"> :</w:t>
      </w:r>
      <w:proofErr w:type="gramEnd"/>
      <w:r w:rsidRPr="00643FD6">
        <w:rPr>
          <w:sz w:val="28"/>
          <w:szCs w:val="28"/>
        </w:rPr>
        <w:t xml:space="preserve">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4B3383B7" w:rsidR="00C95ACA" w:rsidRPr="00643FD6" w:rsidRDefault="00C95ACA" w:rsidP="00C95ACA">
      <w:pPr>
        <w:numPr>
          <w:ilvl w:val="1"/>
          <w:numId w:val="8"/>
        </w:numPr>
        <w:tabs>
          <w:tab w:val="left" w:pos="993"/>
        </w:tabs>
        <w:ind w:left="0" w:firstLine="709"/>
        <w:jc w:val="both"/>
        <w:rPr>
          <w:sz w:val="28"/>
          <w:szCs w:val="28"/>
        </w:rPr>
      </w:pPr>
      <w:proofErr w:type="gramStart"/>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 xml:space="preserve">указывается муниципальный правовой акт, который устанавливает порядок определения платы по соглашению об установлении сервитута в </w:t>
      </w:r>
      <w:r w:rsidR="005D1F87" w:rsidRPr="00C75171">
        <w:rPr>
          <w:i/>
          <w:iCs/>
          <w:color w:val="000000" w:themeColor="text1"/>
          <w:shd w:val="clear" w:color="auto" w:fill="FFFFFF"/>
        </w:rPr>
        <w:lastRenderedPageBreak/>
        <w:t>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841051">
        <w:rPr>
          <w:i/>
          <w:iCs/>
          <w:color w:val="000000" w:themeColor="text1"/>
          <w:shd w:val="clear" w:color="auto" w:fill="FFFFFF"/>
        </w:rPr>
        <w:t>Краснояриха</w:t>
      </w:r>
      <w:r w:rsidR="005D1F87" w:rsidRPr="00C75171">
        <w:rPr>
          <w:i/>
          <w:iCs/>
          <w:color w:val="000000" w:themeColor="text1"/>
          <w:shd w:val="clear" w:color="auto" w:fill="FFFFFF"/>
        </w:rPr>
        <w:t xml:space="preserve"> муниципального района </w:t>
      </w:r>
      <w:proofErr w:type="spellStart"/>
      <w:r w:rsidR="005271F6">
        <w:rPr>
          <w:i/>
          <w:iCs/>
          <w:color w:val="000000" w:themeColor="text1"/>
          <w:shd w:val="clear" w:color="auto" w:fill="FFFFFF"/>
        </w:rPr>
        <w:t>Челно-Вершинский</w:t>
      </w:r>
      <w:proofErr w:type="spellEnd"/>
      <w:r w:rsidR="005D1F87" w:rsidRPr="00C75171">
        <w:rPr>
          <w:i/>
          <w:iCs/>
          <w:color w:val="000000" w:themeColor="text1"/>
          <w:shd w:val="clear" w:color="auto" w:fill="FFFFFF"/>
        </w:rPr>
        <w:t xml:space="preserve">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w:t>
      </w:r>
      <w:proofErr w:type="gramEnd"/>
      <w:r w:rsidRPr="00643FD6">
        <w:rPr>
          <w:i/>
        </w:rPr>
        <w:t>,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w:t>
      </w:r>
      <w:proofErr w:type="gramStart"/>
      <w:r w:rsidRPr="00643FD6">
        <w:rPr>
          <w:sz w:val="28"/>
          <w:szCs w:val="28"/>
        </w:rPr>
        <w:t>й</w:t>
      </w:r>
      <w:r w:rsidR="00172AAB">
        <w:rPr>
          <w:sz w:val="28"/>
          <w:szCs w:val="28"/>
        </w:rPr>
        <w:t>(</w:t>
      </w:r>
      <w:proofErr w:type="spellStart"/>
      <w:proofErr w:type="gramEnd"/>
      <w:r w:rsidR="00172AAB">
        <w:rPr>
          <w:sz w:val="28"/>
          <w:szCs w:val="28"/>
        </w:rPr>
        <w:t>ую</w:t>
      </w:r>
      <w:proofErr w:type="spellEnd"/>
      <w:r w:rsidR="00172AAB">
        <w:rPr>
          <w:sz w:val="28"/>
          <w:szCs w:val="28"/>
        </w:rPr>
        <w:t>)</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lastRenderedPageBreak/>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w:t>
      </w:r>
      <w:proofErr w:type="gramStart"/>
      <w:r w:rsidR="00287C19" w:rsidRPr="00643FD6">
        <w:rPr>
          <w:sz w:val="28"/>
          <w:szCs w:val="28"/>
        </w:rPr>
        <w:t>й</w:t>
      </w:r>
      <w:r w:rsidR="00287C19">
        <w:rPr>
          <w:sz w:val="28"/>
          <w:szCs w:val="28"/>
        </w:rPr>
        <w:t>(</w:t>
      </w:r>
      <w:proofErr w:type="spellStart"/>
      <w:proofErr w:type="gramEnd"/>
      <w:r w:rsidR="00287C19">
        <w:rPr>
          <w:sz w:val="28"/>
          <w:szCs w:val="28"/>
        </w:rPr>
        <w:t>ую</w:t>
      </w:r>
      <w:proofErr w:type="spellEnd"/>
      <w:r w:rsidR="00287C19">
        <w:rPr>
          <w:sz w:val="28"/>
          <w:szCs w:val="28"/>
        </w:rPr>
        <w:t xml:space="preserve">) </w:t>
      </w:r>
      <w:r w:rsidRPr="00643FD6">
        <w:rPr>
          <w:sz w:val="28"/>
          <w:szCs w:val="28"/>
        </w:rPr>
        <w:t xml:space="preserve">в пункте 1.1 настоящего Соглашения, в ограниченное пользование </w:t>
      </w:r>
      <w:proofErr w:type="spellStart"/>
      <w:r w:rsidRPr="00643FD6">
        <w:rPr>
          <w:sz w:val="28"/>
          <w:szCs w:val="28"/>
        </w:rPr>
        <w:t>Сервитуарию</w:t>
      </w:r>
      <w:proofErr w:type="spellEnd"/>
      <w:r w:rsidRPr="00643FD6">
        <w:rPr>
          <w:sz w:val="28"/>
          <w:szCs w:val="28"/>
        </w:rPr>
        <w:t xml:space="preserve">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w:t>
      </w:r>
      <w:proofErr w:type="spellStart"/>
      <w:r w:rsidRPr="00643FD6">
        <w:rPr>
          <w:sz w:val="28"/>
          <w:szCs w:val="28"/>
        </w:rPr>
        <w:t>Сервитуарию</w:t>
      </w:r>
      <w:proofErr w:type="spellEnd"/>
      <w:r w:rsidRPr="00643FD6">
        <w:rPr>
          <w:sz w:val="28"/>
          <w:szCs w:val="28"/>
        </w:rPr>
        <w:t xml:space="preserve">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 xml:space="preserve">указать </w:t>
      </w:r>
      <w:proofErr w:type="gramStart"/>
      <w:r w:rsidR="00FE649C" w:rsidRPr="00FE649C">
        <w:rPr>
          <w:i/>
          <w:iCs/>
        </w:rPr>
        <w:t>нужное</w:t>
      </w:r>
      <w:proofErr w:type="gramEnd"/>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 судебном порядке досрочно расторгнуть настоящее Соглашение в случае, если осуществление прав </w:t>
      </w:r>
      <w:proofErr w:type="spellStart"/>
      <w:r w:rsidRPr="00643FD6">
        <w:rPr>
          <w:sz w:val="28"/>
          <w:szCs w:val="28"/>
        </w:rPr>
        <w:t>Сервитуария</w:t>
      </w:r>
      <w:proofErr w:type="spellEnd"/>
      <w:r w:rsidRPr="00643FD6">
        <w:rPr>
          <w:sz w:val="28"/>
          <w:szCs w:val="28"/>
        </w:rPr>
        <w:t xml:space="preserve">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643FD6">
        <w:rPr>
          <w:sz w:val="28"/>
          <w:szCs w:val="28"/>
        </w:rPr>
        <w:t>Сервитуарием</w:t>
      </w:r>
      <w:proofErr w:type="spellEnd"/>
      <w:r w:rsidRPr="00643FD6">
        <w:rPr>
          <w:sz w:val="28"/>
          <w:szCs w:val="28"/>
        </w:rPr>
        <w:t xml:space="preserve">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w:t>
      </w:r>
      <w:proofErr w:type="gramStart"/>
      <w:r w:rsidRPr="00643FD6">
        <w:rPr>
          <w:sz w:val="28"/>
          <w:szCs w:val="28"/>
        </w:rPr>
        <w:t>листах</w:t>
      </w:r>
      <w:proofErr w:type="gramEnd"/>
      <w:r w:rsidRPr="00643FD6">
        <w:rPr>
          <w:sz w:val="28"/>
          <w:szCs w:val="28"/>
        </w:rPr>
        <w:t xml:space="preserve">.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w:t>
      </w:r>
      <w:proofErr w:type="spellStart"/>
      <w:r w:rsidRPr="00643FD6">
        <w:rPr>
          <w:sz w:val="28"/>
          <w:szCs w:val="28"/>
        </w:rPr>
        <w:t>Сервитуария</w:t>
      </w:r>
      <w:proofErr w:type="spellEnd"/>
      <w:r w:rsidRPr="00643FD6">
        <w:rPr>
          <w:sz w:val="28"/>
          <w:szCs w:val="28"/>
        </w:rPr>
        <w:t xml:space="preserve">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lastRenderedPageBreak/>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41B4F691"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proofErr w:type="spellStart"/>
            <w:r w:rsidRPr="00643FD6">
              <w:rPr>
                <w:sz w:val="28"/>
                <w:szCs w:val="28"/>
              </w:rPr>
              <w:t>Сервитуарий</w:t>
            </w:r>
            <w:proofErr w:type="spellEnd"/>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3DDB66AA" w14:textId="77777777" w:rsidR="00E61D8D" w:rsidRPr="00643FD6" w:rsidRDefault="00E61D8D" w:rsidP="00C95ACA">
      <w:pPr>
        <w:ind w:left="4536"/>
        <w:jc w:val="center"/>
        <w:rPr>
          <w:sz w:val="28"/>
          <w:szCs w:val="28"/>
        </w:rPr>
      </w:pPr>
    </w:p>
    <w:p w14:paraId="5FEDEA4B" w14:textId="6FF944C6" w:rsidR="00C95ACA" w:rsidRPr="00643FD6" w:rsidRDefault="00157E37" w:rsidP="00C95ACA">
      <w:pPr>
        <w:ind w:left="4536"/>
        <w:jc w:val="center"/>
        <w:rPr>
          <w:i/>
          <w:sz w:val="28"/>
          <w:szCs w:val="28"/>
        </w:rPr>
      </w:pPr>
      <w:r>
        <w:rPr>
          <w:sz w:val="28"/>
          <w:szCs w:val="28"/>
        </w:rPr>
        <w:t>Приложение 8</w:t>
      </w:r>
    </w:p>
    <w:p w14:paraId="454219FC" w14:textId="394556EE"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3EBB11D"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proofErr w:type="gramStart"/>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w:t>
      </w:r>
      <w:proofErr w:type="gramEnd"/>
      <w:r w:rsidR="00D53234" w:rsidRPr="00591CFC">
        <w:rPr>
          <w:sz w:val="28"/>
          <w:szCs w:val="28"/>
        </w:rPr>
        <w:t xml:space="preserve">, </w:t>
      </w:r>
      <w:proofErr w:type="gramStart"/>
      <w:r w:rsidR="00D53234" w:rsidRPr="00591CFC">
        <w:rPr>
          <w:sz w:val="28"/>
          <w:szCs w:val="28"/>
        </w:rPr>
        <w:t>находящихся</w:t>
      </w:r>
      <w:proofErr w:type="gramEnd"/>
      <w:r w:rsidR="00D53234" w:rsidRPr="00591CFC">
        <w:rPr>
          <w:sz w:val="28"/>
          <w:szCs w:val="28"/>
        </w:rPr>
        <w:t xml:space="preserve">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643FD6">
        <w:rPr>
          <w:rFonts w:ascii="Times New Roman" w:hAnsi="Times New Roman"/>
          <w:sz w:val="28"/>
          <w:szCs w:val="28"/>
        </w:rPr>
        <w:t>имеющему</w:t>
      </w:r>
      <w:proofErr w:type="gramEnd"/>
      <w:r w:rsidRPr="00643FD6">
        <w:rPr>
          <w:rFonts w:ascii="Times New Roman" w:hAnsi="Times New Roman"/>
          <w:sz w:val="28"/>
          <w:szCs w:val="28"/>
        </w:rPr>
        <w:t xml:space="preserve">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w:t>
      </w:r>
      <w:proofErr w:type="gramStart"/>
      <w:r w:rsidRPr="00643FD6">
        <w:rPr>
          <w:rFonts w:ascii="Times New Roman" w:hAnsi="Times New Roman"/>
          <w:sz w:val="28"/>
          <w:szCs w:val="28"/>
        </w:rPr>
        <w:t>и</w:t>
      </w:r>
      <w:proofErr w:type="gramEnd"/>
      <w:r w:rsidRPr="00643FD6">
        <w:rPr>
          <w:rFonts w:ascii="Times New Roman" w:hAnsi="Times New Roman"/>
          <w:sz w:val="28"/>
          <w:szCs w:val="28"/>
        </w:rPr>
        <w:t xml:space="preserve">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 xml:space="preserve">(указать </w:t>
      </w:r>
      <w:proofErr w:type="gramStart"/>
      <w:r w:rsidR="00884F87" w:rsidRPr="00643FD6">
        <w:rPr>
          <w:i/>
        </w:rPr>
        <w:t>нужное</w:t>
      </w:r>
      <w:proofErr w:type="gramEnd"/>
      <w:r w:rsidR="00884F87" w:rsidRPr="00643FD6">
        <w:rPr>
          <w:i/>
        </w:rPr>
        <w:t>)</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proofErr w:type="spellStart"/>
      <w:r w:rsidRPr="00643FD6">
        <w:rPr>
          <w:sz w:val="28"/>
          <w:szCs w:val="28"/>
        </w:rPr>
        <w:t>непостановка</w:t>
      </w:r>
      <w:proofErr w:type="spellEnd"/>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w:t>
      </w:r>
      <w:proofErr w:type="gramStart"/>
      <w:r w:rsidRPr="00643FD6">
        <w:rPr>
          <w:sz w:val="28"/>
          <w:szCs w:val="28"/>
        </w:rPr>
        <w:t>препятствием</w:t>
      </w:r>
      <w:proofErr w:type="gramEnd"/>
      <w:r w:rsidRPr="00643FD6">
        <w:rPr>
          <w:sz w:val="28"/>
          <w:szCs w:val="28"/>
        </w:rPr>
        <w:t xml:space="preserve"> для рассмотрения повторно </w:t>
      </w:r>
      <w:r w:rsidRPr="00643FD6">
        <w:rPr>
          <w:sz w:val="28"/>
          <w:szCs w:val="28"/>
        </w:rPr>
        <w:lastRenderedPageBreak/>
        <w:t xml:space="preserve">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643FD6" w:rsidRDefault="00C95ACA" w:rsidP="00C95ACA">
      <w:pPr>
        <w:ind w:left="4536"/>
        <w:jc w:val="center"/>
        <w:rPr>
          <w:i/>
          <w:sz w:val="28"/>
          <w:szCs w:val="28"/>
        </w:rPr>
      </w:pPr>
      <w:r w:rsidRPr="00643FD6">
        <w:rPr>
          <w:sz w:val="28"/>
          <w:szCs w:val="28"/>
        </w:rPr>
        <w:br w:type="page"/>
      </w:r>
      <w:r w:rsidR="00A66985">
        <w:rPr>
          <w:sz w:val="28"/>
          <w:szCs w:val="28"/>
        </w:rPr>
        <w:lastRenderedPageBreak/>
        <w:t>Приложение 9</w:t>
      </w:r>
    </w:p>
    <w:p w14:paraId="46CF40C5" w14:textId="547933B0"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A66985" w:rsidRPr="00447088">
        <w:rPr>
          <w:rFonts w:ascii="Times New Roman" w:hAnsi="Times New Roman"/>
          <w:sz w:val="28"/>
          <w:szCs w:val="28"/>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5383C1D0"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41051">
        <w:rPr>
          <w:sz w:val="28"/>
          <w:szCs w:val="28"/>
        </w:rPr>
        <w:t>Краснояриха</w:t>
      </w:r>
      <w:r w:rsidRPr="00E106BC">
        <w:rPr>
          <w:sz w:val="28"/>
          <w:szCs w:val="28"/>
        </w:rPr>
        <w:t xml:space="preserve"> </w:t>
      </w:r>
    </w:p>
    <w:p w14:paraId="4C49F1A8" w14:textId="02743399"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w:t>
      </w:r>
      <w:proofErr w:type="spellStart"/>
      <w:r w:rsidR="005271F6">
        <w:rPr>
          <w:sz w:val="28"/>
          <w:szCs w:val="28"/>
        </w:rPr>
        <w:t>Челно-Вершинский</w:t>
      </w:r>
      <w:proofErr w:type="spellEnd"/>
      <w:r w:rsidRPr="00E106BC">
        <w:rPr>
          <w:sz w:val="28"/>
          <w:szCs w:val="28"/>
        </w:rPr>
        <w:t xml:space="preserve">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5C907B04"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proofErr w:type="gramStart"/>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roofErr w:type="gramEnd"/>
    </w:p>
    <w:p w14:paraId="6321B643" w14:textId="75618A50" w:rsidR="00C95ACA" w:rsidRPr="00643FD6" w:rsidRDefault="00275A4D" w:rsidP="00275A4D">
      <w:pPr>
        <w:ind w:firstLine="709"/>
        <w:jc w:val="both"/>
        <w:rPr>
          <w:i/>
          <w:sz w:val="28"/>
          <w:szCs w:val="28"/>
        </w:rPr>
      </w:pPr>
      <w:r w:rsidRPr="00643FD6">
        <w:rPr>
          <w:sz w:val="28"/>
          <w:szCs w:val="28"/>
        </w:rPr>
        <w:lastRenderedPageBreak/>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предложение </w:t>
      </w:r>
      <w:proofErr w:type="gramStart"/>
      <w:r w:rsidR="00C95ACA" w:rsidRPr="00643FD6">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C95ACA" w:rsidRPr="00643FD6">
        <w:rPr>
          <w:sz w:val="28"/>
          <w:szCs w:val="28"/>
        </w:rPr>
        <w:t xml:space="preserve">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proofErr w:type="gramStart"/>
      <w:r w:rsidRPr="00643FD6">
        <w:rPr>
          <w:i/>
          <w:sz w:val="28"/>
          <w:szCs w:val="28"/>
        </w:rPr>
        <w:t>нужное</w:t>
      </w:r>
      <w:proofErr w:type="gramEnd"/>
      <w:r w:rsidRPr="00643FD6">
        <w:rPr>
          <w:i/>
          <w:sz w:val="28"/>
          <w:szCs w:val="28"/>
        </w:rPr>
        <w:t xml:space="preserve">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97371E">
      <w:headerReference w:type="even" r:id="rId12"/>
      <w:headerReference w:type="default" r:id="rId13"/>
      <w:pgSz w:w="11900" w:h="16840"/>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854D0" w14:textId="77777777" w:rsidR="00646F4C" w:rsidRDefault="00646F4C" w:rsidP="00EF634F">
      <w:r>
        <w:separator/>
      </w:r>
    </w:p>
  </w:endnote>
  <w:endnote w:type="continuationSeparator" w:id="0">
    <w:p w14:paraId="13C36CB0" w14:textId="77777777" w:rsidR="00646F4C" w:rsidRDefault="00646F4C"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45DD" w14:textId="77777777" w:rsidR="00646F4C" w:rsidRDefault="00646F4C" w:rsidP="00EF634F">
      <w:r>
        <w:separator/>
      </w:r>
    </w:p>
  </w:footnote>
  <w:footnote w:type="continuationSeparator" w:id="0">
    <w:p w14:paraId="4B8C3878" w14:textId="77777777" w:rsidR="00646F4C" w:rsidRDefault="00646F4C"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proofErr w:type="spellStart"/>
      <w:r w:rsidRPr="00035A46">
        <w:rPr>
          <w:rFonts w:ascii="Times New Roman" w:hAnsi="Times New Roman"/>
        </w:rPr>
        <w:t>непостановка</w:t>
      </w:r>
      <w:proofErr w:type="spellEnd"/>
      <w:r w:rsidRPr="00035A4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7371E">
      <w:rPr>
        <w:rStyle w:val="a5"/>
        <w:noProof/>
      </w:rPr>
      <w:t>8</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49E"/>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1F6"/>
    <w:rsid w:val="00527991"/>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46F4C"/>
    <w:rsid w:val="00652D14"/>
    <w:rsid w:val="0066071D"/>
    <w:rsid w:val="00661B8A"/>
    <w:rsid w:val="00662D63"/>
    <w:rsid w:val="00664A47"/>
    <w:rsid w:val="0067003A"/>
    <w:rsid w:val="006707A7"/>
    <w:rsid w:val="0067287B"/>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4B06"/>
    <w:rsid w:val="0081028C"/>
    <w:rsid w:val="00811F67"/>
    <w:rsid w:val="008143EE"/>
    <w:rsid w:val="00814599"/>
    <w:rsid w:val="0081574E"/>
    <w:rsid w:val="00826524"/>
    <w:rsid w:val="008340F7"/>
    <w:rsid w:val="00835C76"/>
    <w:rsid w:val="00841051"/>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0206"/>
    <w:rsid w:val="0089659E"/>
    <w:rsid w:val="008A3492"/>
    <w:rsid w:val="008A4CEF"/>
    <w:rsid w:val="008A61CD"/>
    <w:rsid w:val="008B146C"/>
    <w:rsid w:val="008B1D3A"/>
    <w:rsid w:val="008B3D90"/>
    <w:rsid w:val="008B40DD"/>
    <w:rsid w:val="008B71CB"/>
    <w:rsid w:val="008C7882"/>
    <w:rsid w:val="008D22BA"/>
    <w:rsid w:val="008D2307"/>
    <w:rsid w:val="008D25F3"/>
    <w:rsid w:val="008E14F3"/>
    <w:rsid w:val="008E1587"/>
    <w:rsid w:val="008E3AEC"/>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371E"/>
    <w:rsid w:val="00974054"/>
    <w:rsid w:val="00976A4A"/>
    <w:rsid w:val="00980C27"/>
    <w:rsid w:val="0098385C"/>
    <w:rsid w:val="00984809"/>
    <w:rsid w:val="00992A7C"/>
    <w:rsid w:val="0099480D"/>
    <w:rsid w:val="00995A9F"/>
    <w:rsid w:val="009A1171"/>
    <w:rsid w:val="009A2FB6"/>
    <w:rsid w:val="009B0FB6"/>
    <w:rsid w:val="009B222C"/>
    <w:rsid w:val="009B2464"/>
    <w:rsid w:val="009B4701"/>
    <w:rsid w:val="009B597C"/>
    <w:rsid w:val="009B612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486360436">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337028226">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4CDE-B789-48D3-9CE3-44302035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14468</Words>
  <Characters>82468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96743</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12</cp:revision>
  <cp:lastPrinted>2015-06-05T08:22:00Z</cp:lastPrinted>
  <dcterms:created xsi:type="dcterms:W3CDTF">2020-10-19T09:00:00Z</dcterms:created>
  <dcterms:modified xsi:type="dcterms:W3CDTF">2020-11-27T08:33:00Z</dcterms:modified>
</cp:coreProperties>
</file>